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43E3B2" w14:textId="570220DC" w:rsidR="00567FF3" w:rsidRPr="000A0AC7" w:rsidRDefault="00567FF3" w:rsidP="00567FF3">
      <w:pPr>
        <w:rPr>
          <w:b/>
          <w:sz w:val="20"/>
          <w:szCs w:val="24"/>
        </w:rPr>
      </w:pPr>
      <w:r>
        <w:rPr>
          <w:b/>
          <w:sz w:val="20"/>
          <w:szCs w:val="24"/>
        </w:rPr>
        <w:t xml:space="preserve">MINUTES OF </w:t>
      </w:r>
      <w:r w:rsidR="00C2178A">
        <w:rPr>
          <w:b/>
          <w:sz w:val="20"/>
          <w:szCs w:val="24"/>
        </w:rPr>
        <w:t>THE A</w:t>
      </w:r>
      <w:r w:rsidR="001B0C7F">
        <w:rPr>
          <w:b/>
          <w:sz w:val="20"/>
          <w:szCs w:val="24"/>
        </w:rPr>
        <w:t xml:space="preserve"> </w:t>
      </w:r>
      <w:r w:rsidRPr="000A0AC7">
        <w:rPr>
          <w:b/>
          <w:sz w:val="20"/>
          <w:szCs w:val="24"/>
        </w:rPr>
        <w:t>MEETING OF HAZELBURY BRYAN PARISH COUNCIL HELD</w:t>
      </w:r>
      <w:r>
        <w:rPr>
          <w:b/>
          <w:sz w:val="20"/>
          <w:szCs w:val="24"/>
        </w:rPr>
        <w:t xml:space="preserve"> </w:t>
      </w:r>
      <w:r w:rsidRPr="000A0AC7">
        <w:rPr>
          <w:b/>
          <w:sz w:val="20"/>
          <w:szCs w:val="24"/>
        </w:rPr>
        <w:t xml:space="preserve">ON </w:t>
      </w:r>
      <w:r w:rsidR="0042317D">
        <w:rPr>
          <w:b/>
          <w:sz w:val="20"/>
          <w:szCs w:val="24"/>
        </w:rPr>
        <w:t>TUESDA</w:t>
      </w:r>
      <w:r w:rsidR="008C27A0">
        <w:rPr>
          <w:b/>
          <w:sz w:val="20"/>
          <w:szCs w:val="24"/>
        </w:rPr>
        <w:t xml:space="preserve">Y </w:t>
      </w:r>
      <w:r w:rsidR="001B0C7F">
        <w:rPr>
          <w:b/>
          <w:sz w:val="20"/>
          <w:szCs w:val="24"/>
        </w:rPr>
        <w:t>9</w:t>
      </w:r>
      <w:r w:rsidR="001B0C7F" w:rsidRPr="001B0C7F">
        <w:rPr>
          <w:b/>
          <w:sz w:val="20"/>
          <w:szCs w:val="24"/>
          <w:vertAlign w:val="superscript"/>
        </w:rPr>
        <w:t>th</w:t>
      </w:r>
      <w:r w:rsidR="001B0C7F">
        <w:rPr>
          <w:b/>
          <w:sz w:val="20"/>
          <w:szCs w:val="24"/>
        </w:rPr>
        <w:t xml:space="preserve"> JUNE</w:t>
      </w:r>
      <w:r w:rsidR="00800E59">
        <w:rPr>
          <w:b/>
          <w:sz w:val="20"/>
          <w:szCs w:val="24"/>
        </w:rPr>
        <w:t xml:space="preserve"> </w:t>
      </w:r>
      <w:r>
        <w:rPr>
          <w:b/>
          <w:sz w:val="20"/>
          <w:szCs w:val="24"/>
        </w:rPr>
        <w:t>202</w:t>
      </w:r>
      <w:r w:rsidR="00E655D7">
        <w:rPr>
          <w:b/>
          <w:sz w:val="20"/>
          <w:szCs w:val="24"/>
        </w:rPr>
        <w:t>6</w:t>
      </w:r>
      <w:r>
        <w:rPr>
          <w:b/>
          <w:sz w:val="20"/>
          <w:szCs w:val="24"/>
        </w:rPr>
        <w:t xml:space="preserve"> AT 7.15</w:t>
      </w:r>
      <w:r w:rsidRPr="000A0AC7">
        <w:rPr>
          <w:b/>
          <w:sz w:val="20"/>
          <w:szCs w:val="24"/>
        </w:rPr>
        <w:t xml:space="preserve"> PM</w:t>
      </w:r>
      <w:r>
        <w:rPr>
          <w:b/>
          <w:sz w:val="20"/>
          <w:szCs w:val="24"/>
        </w:rPr>
        <w:t xml:space="preserve"> IN THE VILLAGE HALL.</w:t>
      </w:r>
    </w:p>
    <w:p w14:paraId="102D3C15" w14:textId="7D6EC88F" w:rsidR="00567FF3" w:rsidRPr="001E6430" w:rsidRDefault="00567FF3" w:rsidP="001E6430">
      <w:pPr>
        <w:spacing w:after="0"/>
        <w:jc w:val="both"/>
        <w:rPr>
          <w:szCs w:val="28"/>
        </w:rPr>
      </w:pPr>
      <w:r w:rsidRPr="001C7FBE">
        <w:rPr>
          <w:b/>
          <w:szCs w:val="28"/>
        </w:rPr>
        <w:t xml:space="preserve">Present: </w:t>
      </w:r>
      <w:r w:rsidRPr="001C7FBE">
        <w:rPr>
          <w:szCs w:val="28"/>
        </w:rPr>
        <w:t xml:space="preserve">Councillors </w:t>
      </w:r>
      <w:r w:rsidR="00DD654F">
        <w:rPr>
          <w:szCs w:val="28"/>
        </w:rPr>
        <w:t xml:space="preserve">Steve Murcer (SM), </w:t>
      </w:r>
      <w:r w:rsidR="0049538F">
        <w:rPr>
          <w:szCs w:val="28"/>
        </w:rPr>
        <w:t>V</w:t>
      </w:r>
      <w:r w:rsidR="0060492E">
        <w:rPr>
          <w:szCs w:val="28"/>
        </w:rPr>
        <w:t>al Rubie (VR)</w:t>
      </w:r>
      <w:r w:rsidR="0042317D">
        <w:rPr>
          <w:szCs w:val="28"/>
        </w:rPr>
        <w:t>,</w:t>
      </w:r>
      <w:r w:rsidR="00451FE9">
        <w:rPr>
          <w:szCs w:val="28"/>
        </w:rPr>
        <w:t xml:space="preserve"> </w:t>
      </w:r>
      <w:r w:rsidR="00382AC4">
        <w:rPr>
          <w:szCs w:val="28"/>
        </w:rPr>
        <w:t xml:space="preserve">Ken Huggins (KH), </w:t>
      </w:r>
      <w:r w:rsidR="00451FE9">
        <w:rPr>
          <w:szCs w:val="28"/>
        </w:rPr>
        <w:t>Ivana Booker (IB)</w:t>
      </w:r>
      <w:r w:rsidR="00E86BDE">
        <w:rPr>
          <w:szCs w:val="28"/>
        </w:rPr>
        <w:t>, Liz Stockley (LS)</w:t>
      </w:r>
      <w:r w:rsidR="00745331">
        <w:rPr>
          <w:szCs w:val="28"/>
        </w:rPr>
        <w:t>, Neil Robson (NR)</w:t>
      </w:r>
      <w:r w:rsidR="00451FE9">
        <w:rPr>
          <w:szCs w:val="28"/>
        </w:rPr>
        <w:t>;</w:t>
      </w:r>
      <w:r w:rsidR="008A5AF2">
        <w:rPr>
          <w:szCs w:val="28"/>
        </w:rPr>
        <w:t xml:space="preserve"> </w:t>
      </w:r>
      <w:r w:rsidRPr="001C7FBE">
        <w:rPr>
          <w:szCs w:val="28"/>
        </w:rPr>
        <w:t xml:space="preserve">Members of the public – </w:t>
      </w:r>
      <w:r w:rsidR="00E90A59">
        <w:rPr>
          <w:szCs w:val="28"/>
        </w:rPr>
        <w:t>7</w:t>
      </w:r>
      <w:r w:rsidRPr="001C7FBE">
        <w:rPr>
          <w:szCs w:val="28"/>
        </w:rPr>
        <w:t xml:space="preserve">; </w:t>
      </w:r>
      <w:r w:rsidRPr="001C7FBE">
        <w:rPr>
          <w:b/>
          <w:szCs w:val="28"/>
        </w:rPr>
        <w:t xml:space="preserve">Minutes: </w:t>
      </w:r>
      <w:r w:rsidRPr="001C7FBE">
        <w:rPr>
          <w:szCs w:val="28"/>
        </w:rPr>
        <w:t>Malcolm Wilson (MW) – parish clerk.</w:t>
      </w:r>
    </w:p>
    <w:p w14:paraId="724F9112" w14:textId="124261BD" w:rsidR="00F77739" w:rsidRPr="00E90A59" w:rsidRDefault="00936845" w:rsidP="00F77739">
      <w:pPr>
        <w:spacing w:after="0" w:line="240" w:lineRule="auto"/>
        <w:rPr>
          <w:bCs/>
        </w:rPr>
      </w:pPr>
      <w:r>
        <w:rPr>
          <w:b/>
        </w:rPr>
        <w:t>103</w:t>
      </w:r>
      <w:r w:rsidR="00745331">
        <w:rPr>
          <w:b/>
        </w:rPr>
        <w:t>/26</w:t>
      </w:r>
      <w:r w:rsidR="009216E8">
        <w:rPr>
          <w:b/>
        </w:rPr>
        <w:t xml:space="preserve"> </w:t>
      </w:r>
      <w:r w:rsidR="00626408">
        <w:rPr>
          <w:b/>
        </w:rPr>
        <w:t>–</w:t>
      </w:r>
      <w:r w:rsidR="009216E8">
        <w:rPr>
          <w:b/>
        </w:rPr>
        <w:t xml:space="preserve"> </w:t>
      </w:r>
      <w:r w:rsidR="00F77739" w:rsidRPr="00F77739">
        <w:rPr>
          <w:b/>
        </w:rPr>
        <w:t>Apologies</w:t>
      </w:r>
      <w:r w:rsidR="00626408">
        <w:rPr>
          <w:b/>
        </w:rPr>
        <w:t xml:space="preserve"> for absence</w:t>
      </w:r>
      <w:r w:rsidR="00F77739" w:rsidRPr="00F77739">
        <w:rPr>
          <w:b/>
        </w:rPr>
        <w:t>:</w:t>
      </w:r>
      <w:r w:rsidR="00E90A59">
        <w:rPr>
          <w:b/>
        </w:rPr>
        <w:t xml:space="preserve"> </w:t>
      </w:r>
      <w:r w:rsidR="00E90A59">
        <w:rPr>
          <w:bCs/>
        </w:rPr>
        <w:t>Received from Tracey Collins (TC)</w:t>
      </w:r>
    </w:p>
    <w:p w14:paraId="717D59F8" w14:textId="37C16E6A" w:rsidR="00F77739" w:rsidRPr="00C5679A" w:rsidRDefault="004747C3" w:rsidP="00F77739">
      <w:pPr>
        <w:spacing w:after="0" w:line="240" w:lineRule="auto"/>
        <w:rPr>
          <w:bCs/>
        </w:rPr>
      </w:pPr>
      <w:r>
        <w:rPr>
          <w:b/>
        </w:rPr>
        <w:t>104</w:t>
      </w:r>
      <w:r w:rsidR="00F77739" w:rsidRPr="00F77739">
        <w:rPr>
          <w:b/>
        </w:rPr>
        <w:t>/2</w:t>
      </w:r>
      <w:r w:rsidR="00382AC4">
        <w:rPr>
          <w:b/>
        </w:rPr>
        <w:t>6</w:t>
      </w:r>
      <w:r w:rsidR="00F77739" w:rsidRPr="00F77739">
        <w:rPr>
          <w:b/>
        </w:rPr>
        <w:t xml:space="preserve"> - Declarations of interest: </w:t>
      </w:r>
      <w:r w:rsidR="00382AC4">
        <w:rPr>
          <w:bCs/>
        </w:rPr>
        <w:t>None</w:t>
      </w:r>
    </w:p>
    <w:p w14:paraId="70F18596" w14:textId="682D79CC" w:rsidR="00F77739" w:rsidRPr="00C5679A" w:rsidRDefault="004747C3" w:rsidP="00F77739">
      <w:pPr>
        <w:spacing w:after="0" w:line="240" w:lineRule="auto"/>
        <w:rPr>
          <w:bCs/>
        </w:rPr>
      </w:pPr>
      <w:r>
        <w:rPr>
          <w:b/>
        </w:rPr>
        <w:t>105</w:t>
      </w:r>
      <w:r w:rsidR="00F77739" w:rsidRPr="00F77739">
        <w:rPr>
          <w:b/>
        </w:rPr>
        <w:t>/2</w:t>
      </w:r>
      <w:r w:rsidR="00382AC4">
        <w:rPr>
          <w:b/>
        </w:rPr>
        <w:t>6</w:t>
      </w:r>
      <w:r w:rsidR="00F77739" w:rsidRPr="00F77739">
        <w:rPr>
          <w:b/>
        </w:rPr>
        <w:t xml:space="preserve"> – Adoption of the minutes of the </w:t>
      </w:r>
      <w:r>
        <w:rPr>
          <w:b/>
        </w:rPr>
        <w:t>Annual M</w:t>
      </w:r>
      <w:r w:rsidR="00F77739" w:rsidRPr="00F77739">
        <w:rPr>
          <w:b/>
        </w:rPr>
        <w:t>eeting held on</w:t>
      </w:r>
      <w:r w:rsidR="00B427FA">
        <w:rPr>
          <w:b/>
        </w:rPr>
        <w:t xml:space="preserve"> </w:t>
      </w:r>
      <w:r w:rsidR="0060492E">
        <w:rPr>
          <w:b/>
        </w:rPr>
        <w:t>1</w:t>
      </w:r>
      <w:r>
        <w:rPr>
          <w:b/>
        </w:rPr>
        <w:t>2</w:t>
      </w:r>
      <w:r w:rsidRPr="004747C3">
        <w:rPr>
          <w:b/>
          <w:vertAlign w:val="superscript"/>
        </w:rPr>
        <w:t>th</w:t>
      </w:r>
      <w:r>
        <w:rPr>
          <w:b/>
        </w:rPr>
        <w:t xml:space="preserve"> May</w:t>
      </w:r>
      <w:r w:rsidR="00F77739" w:rsidRPr="00F77739">
        <w:rPr>
          <w:b/>
        </w:rPr>
        <w:t xml:space="preserve"> 202</w:t>
      </w:r>
      <w:r w:rsidR="0060492E">
        <w:rPr>
          <w:b/>
        </w:rPr>
        <w:t>6</w:t>
      </w:r>
      <w:r w:rsidR="00F77739" w:rsidRPr="00F77739">
        <w:rPr>
          <w:b/>
        </w:rPr>
        <w:t xml:space="preserve">: </w:t>
      </w:r>
      <w:r w:rsidR="00C5679A">
        <w:rPr>
          <w:bCs/>
        </w:rPr>
        <w:t>The minutes were approved as drafted</w:t>
      </w:r>
      <w:r>
        <w:rPr>
          <w:bCs/>
        </w:rPr>
        <w:t>.</w:t>
      </w:r>
    </w:p>
    <w:p w14:paraId="7C9ECD7D" w14:textId="76C3CEE0" w:rsidR="00F77739" w:rsidRPr="001E6430" w:rsidRDefault="004747C3" w:rsidP="00F77739">
      <w:pPr>
        <w:spacing w:after="0" w:line="240" w:lineRule="auto"/>
        <w:rPr>
          <w:bCs/>
        </w:rPr>
      </w:pPr>
      <w:r>
        <w:rPr>
          <w:b/>
        </w:rPr>
        <w:t>106</w:t>
      </w:r>
      <w:r w:rsidR="00F77739" w:rsidRPr="00F77739">
        <w:rPr>
          <w:b/>
        </w:rPr>
        <w:t>/2</w:t>
      </w:r>
      <w:r w:rsidR="00382AC4">
        <w:rPr>
          <w:b/>
        </w:rPr>
        <w:t>6</w:t>
      </w:r>
      <w:r w:rsidR="00F77739" w:rsidRPr="00F77739">
        <w:rPr>
          <w:b/>
        </w:rPr>
        <w:t xml:space="preserve"> – Matters arising from these minutes:</w:t>
      </w:r>
      <w:r w:rsidR="00A43A14">
        <w:rPr>
          <w:b/>
        </w:rPr>
        <w:t xml:space="preserve"> </w:t>
      </w:r>
      <w:r w:rsidR="00A43A14" w:rsidRPr="00A43A14">
        <w:rPr>
          <w:bCs/>
        </w:rPr>
        <w:t>Covered in the agenda</w:t>
      </w:r>
    </w:p>
    <w:p w14:paraId="6933028D" w14:textId="2FD763A0" w:rsidR="001E6430" w:rsidRPr="00E90A59" w:rsidRDefault="004747C3" w:rsidP="001E6430">
      <w:pPr>
        <w:spacing w:after="0" w:line="240" w:lineRule="auto"/>
        <w:rPr>
          <w:bCs/>
        </w:rPr>
      </w:pPr>
      <w:r>
        <w:rPr>
          <w:b/>
        </w:rPr>
        <w:t>107</w:t>
      </w:r>
      <w:r w:rsidR="00F77739" w:rsidRPr="00F77739">
        <w:rPr>
          <w:b/>
        </w:rPr>
        <w:t>/2</w:t>
      </w:r>
      <w:r w:rsidR="00382AC4">
        <w:rPr>
          <w:b/>
        </w:rPr>
        <w:t>6</w:t>
      </w:r>
      <w:r w:rsidR="00F77739" w:rsidRPr="00F77739">
        <w:rPr>
          <w:b/>
        </w:rPr>
        <w:t xml:space="preserve"> – Public open session:</w:t>
      </w:r>
      <w:r w:rsidR="00B02939">
        <w:rPr>
          <w:b/>
        </w:rPr>
        <w:t xml:space="preserve"> </w:t>
      </w:r>
      <w:r w:rsidR="00E90A59">
        <w:rPr>
          <w:bCs/>
        </w:rPr>
        <w:t>No comments</w:t>
      </w:r>
    </w:p>
    <w:p w14:paraId="6B7E8D1F" w14:textId="07096CC5" w:rsidR="00837B02" w:rsidRPr="00E90A59" w:rsidRDefault="004747C3" w:rsidP="00837B02">
      <w:pPr>
        <w:spacing w:after="0"/>
        <w:rPr>
          <w:rFonts w:cs="Calibri"/>
        </w:rPr>
      </w:pPr>
      <w:r w:rsidRPr="00837B02">
        <w:rPr>
          <w:b/>
        </w:rPr>
        <w:t>10</w:t>
      </w:r>
      <w:r w:rsidR="00C2178A" w:rsidRPr="00837B02">
        <w:rPr>
          <w:b/>
        </w:rPr>
        <w:t>8</w:t>
      </w:r>
      <w:r w:rsidR="006844FB" w:rsidRPr="00837B02">
        <w:rPr>
          <w:b/>
        </w:rPr>
        <w:t>/2</w:t>
      </w:r>
      <w:r w:rsidR="00382AC4" w:rsidRPr="00837B02">
        <w:rPr>
          <w:b/>
        </w:rPr>
        <w:t>6</w:t>
      </w:r>
      <w:r w:rsidR="006844FB" w:rsidRPr="00837B02">
        <w:rPr>
          <w:b/>
        </w:rPr>
        <w:t xml:space="preserve"> – Planning: </w:t>
      </w:r>
      <w:r w:rsidR="00AA04EB" w:rsidRPr="00837B02">
        <w:rPr>
          <w:rFonts w:cs="Calibri"/>
        </w:rPr>
        <w:t xml:space="preserve"> </w:t>
      </w:r>
      <w:proofErr w:type="spellStart"/>
      <w:r w:rsidR="00AA04EB" w:rsidRPr="00837B02">
        <w:rPr>
          <w:rFonts w:cs="Calibri"/>
        </w:rPr>
        <w:t>i</w:t>
      </w:r>
      <w:proofErr w:type="spellEnd"/>
      <w:r w:rsidR="00AA04EB" w:rsidRPr="00837B02">
        <w:rPr>
          <w:rFonts w:cs="Calibri"/>
          <w:b/>
          <w:bCs/>
        </w:rPr>
        <w:t>) to consider any applications received:</w:t>
      </w:r>
      <w:r w:rsidR="00C2178A" w:rsidRPr="00837B02">
        <w:rPr>
          <w:rFonts w:cs="Calibri"/>
          <w:b/>
          <w:bCs/>
        </w:rPr>
        <w:t xml:space="preserve"> </w:t>
      </w:r>
      <w:r w:rsidR="00837B02" w:rsidRPr="00837B02">
        <w:rPr>
          <w:rFonts w:cs="Calibri"/>
          <w:b/>
          <w:bCs/>
        </w:rPr>
        <w:t xml:space="preserve">P/FUL/2026/02746 – </w:t>
      </w:r>
      <w:proofErr w:type="spellStart"/>
      <w:r w:rsidR="00837B02" w:rsidRPr="00837B02">
        <w:rPr>
          <w:rFonts w:cs="Calibri"/>
          <w:b/>
          <w:bCs/>
        </w:rPr>
        <w:t>Nuzzlebury</w:t>
      </w:r>
      <w:proofErr w:type="spellEnd"/>
      <w:r w:rsidR="00837B02" w:rsidRPr="00837B02">
        <w:rPr>
          <w:rFonts w:cs="Calibri"/>
          <w:b/>
          <w:bCs/>
        </w:rPr>
        <w:t xml:space="preserve"> Cottage, Droop, DT10 2ED – erect garage and create parking area and associated works</w:t>
      </w:r>
      <w:r w:rsidR="00837B02">
        <w:rPr>
          <w:rFonts w:cs="Calibri"/>
          <w:b/>
          <w:bCs/>
        </w:rPr>
        <w:t>:</w:t>
      </w:r>
      <w:r w:rsidR="00E90A59">
        <w:rPr>
          <w:rFonts w:cs="Calibri"/>
          <w:b/>
          <w:bCs/>
        </w:rPr>
        <w:t xml:space="preserve"> </w:t>
      </w:r>
      <w:r w:rsidR="00E90A59">
        <w:rPr>
          <w:rFonts w:cs="Calibri"/>
        </w:rPr>
        <w:t>No objections; IB noted that the applicant’s agent had said the Neighbourhood Plan had no validity, which is completely wrong under the latest NPPF rules</w:t>
      </w:r>
    </w:p>
    <w:p w14:paraId="0957AEB8" w14:textId="2248D9B5" w:rsidR="009216E8" w:rsidRPr="002176AB" w:rsidRDefault="004747C3" w:rsidP="002176AB">
      <w:pPr>
        <w:spacing w:after="0" w:line="240" w:lineRule="auto"/>
        <w:rPr>
          <w:bCs/>
        </w:rPr>
      </w:pPr>
      <w:r>
        <w:rPr>
          <w:b/>
          <w:bCs/>
        </w:rPr>
        <w:t>10</w:t>
      </w:r>
      <w:r w:rsidR="00C2178A">
        <w:rPr>
          <w:b/>
          <w:bCs/>
        </w:rPr>
        <w:t>9</w:t>
      </w:r>
      <w:r w:rsidR="009216E8">
        <w:rPr>
          <w:b/>
          <w:bCs/>
        </w:rPr>
        <w:t>/2</w:t>
      </w:r>
      <w:r w:rsidR="00E4377D">
        <w:rPr>
          <w:b/>
          <w:bCs/>
        </w:rPr>
        <w:t>6</w:t>
      </w:r>
      <w:r w:rsidR="009216E8">
        <w:rPr>
          <w:b/>
          <w:bCs/>
        </w:rPr>
        <w:t xml:space="preserve"> </w:t>
      </w:r>
      <w:r w:rsidR="001A2470">
        <w:rPr>
          <w:b/>
          <w:bCs/>
        </w:rPr>
        <w:t>–</w:t>
      </w:r>
      <w:r w:rsidR="009216E8">
        <w:rPr>
          <w:b/>
          <w:bCs/>
        </w:rPr>
        <w:t xml:space="preserve"> </w:t>
      </w:r>
      <w:r w:rsidR="009216E8" w:rsidRPr="009216E8">
        <w:rPr>
          <w:b/>
          <w:bCs/>
        </w:rPr>
        <w:t>Finance</w:t>
      </w:r>
      <w:r w:rsidR="001A2470">
        <w:rPr>
          <w:b/>
          <w:bCs/>
        </w:rPr>
        <w:t xml:space="preserve"> –</w:t>
      </w:r>
      <w:r w:rsidR="00AA3C57">
        <w:rPr>
          <w:b/>
          <w:bCs/>
        </w:rPr>
        <w:t xml:space="preserve"> </w:t>
      </w:r>
      <w:r w:rsidR="001A2470">
        <w:rPr>
          <w:b/>
          <w:bCs/>
        </w:rPr>
        <w:t xml:space="preserve">a) </w:t>
      </w:r>
      <w:r w:rsidR="00005155">
        <w:rPr>
          <w:b/>
          <w:bCs/>
        </w:rPr>
        <w:t xml:space="preserve">to </w:t>
      </w:r>
      <w:r w:rsidR="009216E8" w:rsidRPr="00AA3C57">
        <w:rPr>
          <w:b/>
          <w:bCs/>
        </w:rPr>
        <w:t>approve accounts for payment</w:t>
      </w:r>
      <w:r w:rsidR="00AA3C57" w:rsidRPr="00AA3C57">
        <w:rPr>
          <w:b/>
          <w:bCs/>
        </w:rPr>
        <w:t>:</w:t>
      </w:r>
    </w:p>
    <w:p w14:paraId="5EC95966" w14:textId="1C0B7191" w:rsidR="00E37EAF" w:rsidRDefault="00E37EAF" w:rsidP="009216E8">
      <w:pPr>
        <w:spacing w:after="0"/>
      </w:pPr>
      <w:r>
        <w:t xml:space="preserve">The payments listed </w:t>
      </w:r>
      <w:r w:rsidR="00B02939">
        <w:t>below</w:t>
      </w:r>
      <w:r>
        <w:t xml:space="preserve"> were all approved.</w:t>
      </w:r>
    </w:p>
    <w:tbl>
      <w:tblPr>
        <w:tblW w:w="9060" w:type="dxa"/>
        <w:tblLook w:val="04A0" w:firstRow="1" w:lastRow="0" w:firstColumn="1" w:lastColumn="0" w:noHBand="0" w:noVBand="1"/>
      </w:tblPr>
      <w:tblGrid>
        <w:gridCol w:w="1000"/>
        <w:gridCol w:w="980"/>
        <w:gridCol w:w="980"/>
        <w:gridCol w:w="980"/>
        <w:gridCol w:w="980"/>
        <w:gridCol w:w="980"/>
        <w:gridCol w:w="980"/>
        <w:gridCol w:w="1100"/>
        <w:gridCol w:w="1080"/>
      </w:tblGrid>
      <w:tr w:rsidR="001B0C7F" w:rsidRPr="001B0C7F" w14:paraId="6D1AECAF" w14:textId="77777777" w:rsidTr="001B0C7F">
        <w:trPr>
          <w:trHeight w:val="288"/>
        </w:trPr>
        <w:tc>
          <w:tcPr>
            <w:tcW w:w="1000" w:type="dxa"/>
            <w:tcBorders>
              <w:top w:val="nil"/>
              <w:left w:val="nil"/>
              <w:bottom w:val="nil"/>
              <w:right w:val="nil"/>
            </w:tcBorders>
            <w:noWrap/>
            <w:vAlign w:val="bottom"/>
            <w:hideMark/>
          </w:tcPr>
          <w:p w14:paraId="251706EB" w14:textId="77777777" w:rsidR="001B0C7F" w:rsidRPr="001B0C7F" w:rsidRDefault="001B0C7F" w:rsidP="001B0C7F">
            <w:pPr>
              <w:spacing w:after="0" w:line="240" w:lineRule="auto"/>
              <w:rPr>
                <w:rFonts w:ascii="Calibri" w:eastAsia="Times New Roman" w:hAnsi="Calibri" w:cs="Calibri"/>
                <w:color w:val="000000"/>
                <w:kern w:val="0"/>
                <w:sz w:val="18"/>
                <w:szCs w:val="18"/>
                <w:lang w:eastAsia="en-GB"/>
                <w14:ligatures w14:val="none"/>
              </w:rPr>
            </w:pPr>
            <w:r w:rsidRPr="001B0C7F">
              <w:rPr>
                <w:rFonts w:ascii="Calibri" w:eastAsia="Times New Roman" w:hAnsi="Calibri" w:cs="Calibri"/>
                <w:color w:val="000000"/>
                <w:kern w:val="0"/>
                <w:sz w:val="18"/>
                <w:szCs w:val="18"/>
                <w:lang w:eastAsia="en-GB"/>
                <w14:ligatures w14:val="none"/>
              </w:rPr>
              <w:t>Cheque</w:t>
            </w:r>
          </w:p>
        </w:tc>
        <w:tc>
          <w:tcPr>
            <w:tcW w:w="980" w:type="dxa"/>
            <w:tcBorders>
              <w:top w:val="nil"/>
              <w:left w:val="nil"/>
              <w:bottom w:val="nil"/>
              <w:right w:val="nil"/>
            </w:tcBorders>
            <w:noWrap/>
            <w:vAlign w:val="bottom"/>
            <w:hideMark/>
          </w:tcPr>
          <w:p w14:paraId="7F71250E" w14:textId="77777777" w:rsidR="001B0C7F" w:rsidRPr="001B0C7F" w:rsidRDefault="001B0C7F" w:rsidP="001B0C7F">
            <w:pPr>
              <w:spacing w:after="0" w:line="240" w:lineRule="auto"/>
              <w:rPr>
                <w:rFonts w:ascii="Calibri" w:eastAsia="Times New Roman" w:hAnsi="Calibri" w:cs="Calibri"/>
                <w:color w:val="000000"/>
                <w:kern w:val="0"/>
                <w:sz w:val="18"/>
                <w:szCs w:val="18"/>
                <w:lang w:eastAsia="en-GB"/>
                <w14:ligatures w14:val="none"/>
              </w:rPr>
            </w:pPr>
            <w:r w:rsidRPr="001B0C7F">
              <w:rPr>
                <w:rFonts w:ascii="Calibri" w:eastAsia="Times New Roman" w:hAnsi="Calibri" w:cs="Calibri"/>
                <w:color w:val="000000"/>
                <w:kern w:val="0"/>
                <w:sz w:val="18"/>
                <w:szCs w:val="18"/>
                <w:lang w:eastAsia="en-GB"/>
                <w14:ligatures w14:val="none"/>
              </w:rPr>
              <w:t>Payee</w:t>
            </w:r>
          </w:p>
        </w:tc>
        <w:tc>
          <w:tcPr>
            <w:tcW w:w="980" w:type="dxa"/>
            <w:tcBorders>
              <w:top w:val="nil"/>
              <w:left w:val="nil"/>
              <w:bottom w:val="nil"/>
              <w:right w:val="nil"/>
            </w:tcBorders>
            <w:noWrap/>
            <w:vAlign w:val="bottom"/>
            <w:hideMark/>
          </w:tcPr>
          <w:p w14:paraId="32A7996D" w14:textId="77777777" w:rsidR="001B0C7F" w:rsidRPr="001B0C7F" w:rsidRDefault="001B0C7F" w:rsidP="001B0C7F">
            <w:pPr>
              <w:spacing w:after="0" w:line="240" w:lineRule="auto"/>
              <w:rPr>
                <w:rFonts w:ascii="Calibri" w:eastAsia="Times New Roman" w:hAnsi="Calibri" w:cs="Calibri"/>
                <w:color w:val="000000"/>
                <w:kern w:val="0"/>
                <w:sz w:val="18"/>
                <w:szCs w:val="18"/>
                <w:lang w:eastAsia="en-GB"/>
                <w14:ligatures w14:val="none"/>
              </w:rPr>
            </w:pPr>
          </w:p>
        </w:tc>
        <w:tc>
          <w:tcPr>
            <w:tcW w:w="980" w:type="dxa"/>
            <w:tcBorders>
              <w:top w:val="nil"/>
              <w:left w:val="nil"/>
              <w:bottom w:val="nil"/>
              <w:right w:val="nil"/>
            </w:tcBorders>
            <w:noWrap/>
            <w:vAlign w:val="bottom"/>
            <w:hideMark/>
          </w:tcPr>
          <w:p w14:paraId="62B5B081" w14:textId="77777777" w:rsidR="001B0C7F" w:rsidRPr="001B0C7F" w:rsidRDefault="001B0C7F" w:rsidP="001B0C7F">
            <w:pPr>
              <w:spacing w:after="0" w:line="240" w:lineRule="auto"/>
              <w:rPr>
                <w:rFonts w:ascii="Times New Roman" w:eastAsia="Times New Roman" w:hAnsi="Times New Roman" w:cs="Times New Roman"/>
                <w:kern w:val="0"/>
                <w:sz w:val="20"/>
                <w:szCs w:val="20"/>
                <w:lang w:eastAsia="en-GB"/>
                <w14:ligatures w14:val="none"/>
              </w:rPr>
            </w:pPr>
          </w:p>
        </w:tc>
        <w:tc>
          <w:tcPr>
            <w:tcW w:w="980" w:type="dxa"/>
            <w:tcBorders>
              <w:top w:val="nil"/>
              <w:left w:val="nil"/>
              <w:bottom w:val="nil"/>
              <w:right w:val="nil"/>
            </w:tcBorders>
            <w:noWrap/>
            <w:vAlign w:val="bottom"/>
            <w:hideMark/>
          </w:tcPr>
          <w:p w14:paraId="6F4130C2" w14:textId="77777777" w:rsidR="001B0C7F" w:rsidRPr="001B0C7F" w:rsidRDefault="001B0C7F" w:rsidP="001B0C7F">
            <w:pPr>
              <w:spacing w:after="0" w:line="240" w:lineRule="auto"/>
              <w:rPr>
                <w:rFonts w:ascii="Times New Roman" w:eastAsia="Times New Roman" w:hAnsi="Times New Roman" w:cs="Times New Roman"/>
                <w:kern w:val="0"/>
                <w:sz w:val="20"/>
                <w:szCs w:val="20"/>
                <w:lang w:eastAsia="en-GB"/>
                <w14:ligatures w14:val="none"/>
              </w:rPr>
            </w:pPr>
          </w:p>
        </w:tc>
        <w:tc>
          <w:tcPr>
            <w:tcW w:w="980" w:type="dxa"/>
            <w:tcBorders>
              <w:top w:val="nil"/>
              <w:left w:val="nil"/>
              <w:bottom w:val="nil"/>
              <w:right w:val="nil"/>
            </w:tcBorders>
            <w:noWrap/>
            <w:vAlign w:val="bottom"/>
            <w:hideMark/>
          </w:tcPr>
          <w:p w14:paraId="32F871E5" w14:textId="77777777" w:rsidR="001B0C7F" w:rsidRPr="001B0C7F" w:rsidRDefault="001B0C7F" w:rsidP="001B0C7F">
            <w:pPr>
              <w:spacing w:after="0" w:line="240" w:lineRule="auto"/>
              <w:rPr>
                <w:rFonts w:ascii="Times New Roman" w:eastAsia="Times New Roman" w:hAnsi="Times New Roman" w:cs="Times New Roman"/>
                <w:kern w:val="0"/>
                <w:sz w:val="20"/>
                <w:szCs w:val="20"/>
                <w:lang w:eastAsia="en-GB"/>
                <w14:ligatures w14:val="none"/>
              </w:rPr>
            </w:pPr>
          </w:p>
        </w:tc>
        <w:tc>
          <w:tcPr>
            <w:tcW w:w="980" w:type="dxa"/>
            <w:tcBorders>
              <w:top w:val="nil"/>
              <w:left w:val="nil"/>
              <w:bottom w:val="nil"/>
              <w:right w:val="nil"/>
            </w:tcBorders>
            <w:noWrap/>
            <w:vAlign w:val="center"/>
            <w:hideMark/>
          </w:tcPr>
          <w:p w14:paraId="00363BEE" w14:textId="77777777" w:rsidR="001B0C7F" w:rsidRPr="001B0C7F" w:rsidRDefault="001B0C7F" w:rsidP="001B0C7F">
            <w:pPr>
              <w:spacing w:after="0" w:line="240" w:lineRule="auto"/>
              <w:jc w:val="center"/>
              <w:rPr>
                <w:rFonts w:ascii="Calibri" w:eastAsia="Times New Roman" w:hAnsi="Calibri" w:cs="Calibri"/>
                <w:color w:val="000000"/>
                <w:kern w:val="0"/>
                <w:sz w:val="18"/>
                <w:szCs w:val="18"/>
                <w:lang w:eastAsia="en-GB"/>
                <w14:ligatures w14:val="none"/>
              </w:rPr>
            </w:pPr>
            <w:r w:rsidRPr="001B0C7F">
              <w:rPr>
                <w:rFonts w:ascii="Calibri" w:eastAsia="Times New Roman" w:hAnsi="Calibri" w:cs="Calibri"/>
                <w:color w:val="000000"/>
                <w:kern w:val="0"/>
                <w:sz w:val="18"/>
                <w:szCs w:val="18"/>
                <w:lang w:eastAsia="en-GB"/>
                <w14:ligatures w14:val="none"/>
              </w:rPr>
              <w:t>Net</w:t>
            </w:r>
          </w:p>
        </w:tc>
        <w:tc>
          <w:tcPr>
            <w:tcW w:w="1100" w:type="dxa"/>
            <w:tcBorders>
              <w:top w:val="nil"/>
              <w:left w:val="nil"/>
              <w:bottom w:val="nil"/>
              <w:right w:val="nil"/>
            </w:tcBorders>
            <w:noWrap/>
            <w:vAlign w:val="center"/>
            <w:hideMark/>
          </w:tcPr>
          <w:p w14:paraId="3BA5D5DB" w14:textId="77777777" w:rsidR="001B0C7F" w:rsidRPr="001B0C7F" w:rsidRDefault="001B0C7F" w:rsidP="001B0C7F">
            <w:pPr>
              <w:spacing w:after="0" w:line="240" w:lineRule="auto"/>
              <w:jc w:val="center"/>
              <w:rPr>
                <w:rFonts w:ascii="Calibri" w:eastAsia="Times New Roman" w:hAnsi="Calibri" w:cs="Calibri"/>
                <w:color w:val="000000"/>
                <w:kern w:val="0"/>
                <w:sz w:val="18"/>
                <w:szCs w:val="18"/>
                <w:lang w:eastAsia="en-GB"/>
                <w14:ligatures w14:val="none"/>
              </w:rPr>
            </w:pPr>
            <w:r w:rsidRPr="001B0C7F">
              <w:rPr>
                <w:rFonts w:ascii="Calibri" w:eastAsia="Times New Roman" w:hAnsi="Calibri" w:cs="Calibri"/>
                <w:color w:val="000000"/>
                <w:kern w:val="0"/>
                <w:sz w:val="18"/>
                <w:szCs w:val="18"/>
                <w:lang w:eastAsia="en-GB"/>
                <w14:ligatures w14:val="none"/>
              </w:rPr>
              <w:t>VAT</w:t>
            </w:r>
          </w:p>
        </w:tc>
        <w:tc>
          <w:tcPr>
            <w:tcW w:w="1080" w:type="dxa"/>
            <w:tcBorders>
              <w:top w:val="nil"/>
              <w:left w:val="nil"/>
              <w:bottom w:val="nil"/>
              <w:right w:val="nil"/>
            </w:tcBorders>
            <w:noWrap/>
            <w:vAlign w:val="center"/>
            <w:hideMark/>
          </w:tcPr>
          <w:p w14:paraId="6409F578" w14:textId="77777777" w:rsidR="001B0C7F" w:rsidRPr="001B0C7F" w:rsidRDefault="001B0C7F" w:rsidP="001B0C7F">
            <w:pPr>
              <w:spacing w:after="0" w:line="240" w:lineRule="auto"/>
              <w:jc w:val="center"/>
              <w:rPr>
                <w:rFonts w:ascii="Calibri" w:eastAsia="Times New Roman" w:hAnsi="Calibri" w:cs="Calibri"/>
                <w:color w:val="000000"/>
                <w:kern w:val="0"/>
                <w:sz w:val="18"/>
                <w:szCs w:val="18"/>
                <w:lang w:eastAsia="en-GB"/>
                <w14:ligatures w14:val="none"/>
              </w:rPr>
            </w:pPr>
            <w:r w:rsidRPr="001B0C7F">
              <w:rPr>
                <w:rFonts w:ascii="Calibri" w:eastAsia="Times New Roman" w:hAnsi="Calibri" w:cs="Calibri"/>
                <w:color w:val="000000"/>
                <w:kern w:val="0"/>
                <w:sz w:val="18"/>
                <w:szCs w:val="18"/>
                <w:lang w:eastAsia="en-GB"/>
                <w14:ligatures w14:val="none"/>
              </w:rPr>
              <w:t>Total</w:t>
            </w:r>
          </w:p>
        </w:tc>
      </w:tr>
      <w:tr w:rsidR="001B0C7F" w:rsidRPr="001B0C7F" w14:paraId="540AA3EE" w14:textId="77777777" w:rsidTr="001B0C7F">
        <w:trPr>
          <w:trHeight w:val="288"/>
        </w:trPr>
        <w:tc>
          <w:tcPr>
            <w:tcW w:w="1000" w:type="dxa"/>
            <w:tcBorders>
              <w:top w:val="nil"/>
              <w:left w:val="nil"/>
              <w:bottom w:val="nil"/>
              <w:right w:val="nil"/>
            </w:tcBorders>
            <w:noWrap/>
            <w:vAlign w:val="bottom"/>
            <w:hideMark/>
          </w:tcPr>
          <w:p w14:paraId="3CF6EB96" w14:textId="77777777" w:rsidR="001B0C7F" w:rsidRPr="001B0C7F" w:rsidRDefault="001B0C7F" w:rsidP="001B0C7F">
            <w:pPr>
              <w:spacing w:after="0" w:line="240" w:lineRule="auto"/>
              <w:rPr>
                <w:rFonts w:ascii="Calibri" w:eastAsia="Times New Roman" w:hAnsi="Calibri" w:cs="Calibri"/>
                <w:color w:val="000000"/>
                <w:kern w:val="0"/>
                <w:sz w:val="18"/>
                <w:szCs w:val="18"/>
                <w:lang w:eastAsia="en-GB"/>
                <w14:ligatures w14:val="none"/>
              </w:rPr>
            </w:pPr>
            <w:r w:rsidRPr="001B0C7F">
              <w:rPr>
                <w:rFonts w:ascii="Calibri" w:eastAsia="Times New Roman" w:hAnsi="Calibri" w:cs="Calibri"/>
                <w:color w:val="000000"/>
                <w:kern w:val="0"/>
                <w:sz w:val="18"/>
                <w:szCs w:val="18"/>
                <w:lang w:eastAsia="en-GB"/>
                <w14:ligatures w14:val="none"/>
              </w:rPr>
              <w:t>DD</w:t>
            </w:r>
          </w:p>
        </w:tc>
        <w:tc>
          <w:tcPr>
            <w:tcW w:w="980" w:type="dxa"/>
            <w:tcBorders>
              <w:top w:val="nil"/>
              <w:left w:val="nil"/>
              <w:bottom w:val="nil"/>
              <w:right w:val="nil"/>
            </w:tcBorders>
            <w:noWrap/>
            <w:vAlign w:val="bottom"/>
            <w:hideMark/>
          </w:tcPr>
          <w:p w14:paraId="67B8B6A0" w14:textId="77777777" w:rsidR="001B0C7F" w:rsidRPr="001B0C7F" w:rsidRDefault="001B0C7F" w:rsidP="001B0C7F">
            <w:pPr>
              <w:spacing w:after="0" w:line="240" w:lineRule="auto"/>
              <w:rPr>
                <w:rFonts w:ascii="Calibri" w:eastAsia="Times New Roman" w:hAnsi="Calibri" w:cs="Calibri"/>
                <w:color w:val="000000"/>
                <w:kern w:val="0"/>
                <w:sz w:val="18"/>
                <w:szCs w:val="18"/>
                <w:lang w:eastAsia="en-GB"/>
                <w14:ligatures w14:val="none"/>
              </w:rPr>
            </w:pPr>
            <w:r w:rsidRPr="001B0C7F">
              <w:rPr>
                <w:rFonts w:ascii="Calibri" w:eastAsia="Times New Roman" w:hAnsi="Calibri" w:cs="Calibri"/>
                <w:color w:val="000000"/>
                <w:kern w:val="0"/>
                <w:sz w:val="18"/>
                <w:szCs w:val="18"/>
                <w:lang w:eastAsia="en-GB"/>
                <w14:ligatures w14:val="none"/>
              </w:rPr>
              <w:t>Lloyds Bank</w:t>
            </w:r>
          </w:p>
        </w:tc>
        <w:tc>
          <w:tcPr>
            <w:tcW w:w="980" w:type="dxa"/>
            <w:tcBorders>
              <w:top w:val="nil"/>
              <w:left w:val="nil"/>
              <w:bottom w:val="nil"/>
              <w:right w:val="nil"/>
            </w:tcBorders>
            <w:noWrap/>
            <w:vAlign w:val="bottom"/>
            <w:hideMark/>
          </w:tcPr>
          <w:p w14:paraId="34430FDD" w14:textId="77777777" w:rsidR="001B0C7F" w:rsidRPr="001B0C7F" w:rsidRDefault="001B0C7F" w:rsidP="001B0C7F">
            <w:pPr>
              <w:spacing w:after="0" w:line="240" w:lineRule="auto"/>
              <w:rPr>
                <w:rFonts w:ascii="Calibri" w:eastAsia="Times New Roman" w:hAnsi="Calibri" w:cs="Calibri"/>
                <w:color w:val="000000"/>
                <w:kern w:val="0"/>
                <w:sz w:val="18"/>
                <w:szCs w:val="18"/>
                <w:lang w:eastAsia="en-GB"/>
                <w14:ligatures w14:val="none"/>
              </w:rPr>
            </w:pPr>
          </w:p>
        </w:tc>
        <w:tc>
          <w:tcPr>
            <w:tcW w:w="980" w:type="dxa"/>
            <w:tcBorders>
              <w:top w:val="nil"/>
              <w:left w:val="nil"/>
              <w:bottom w:val="nil"/>
              <w:right w:val="nil"/>
            </w:tcBorders>
            <w:noWrap/>
            <w:vAlign w:val="bottom"/>
            <w:hideMark/>
          </w:tcPr>
          <w:p w14:paraId="0BC44ECE" w14:textId="77777777" w:rsidR="001B0C7F" w:rsidRPr="001B0C7F" w:rsidRDefault="001B0C7F" w:rsidP="001B0C7F">
            <w:pPr>
              <w:spacing w:after="0" w:line="240" w:lineRule="auto"/>
              <w:rPr>
                <w:rFonts w:ascii="Times New Roman" w:eastAsia="Times New Roman" w:hAnsi="Times New Roman" w:cs="Times New Roman"/>
                <w:kern w:val="0"/>
                <w:sz w:val="20"/>
                <w:szCs w:val="20"/>
                <w:lang w:eastAsia="en-GB"/>
                <w14:ligatures w14:val="none"/>
              </w:rPr>
            </w:pPr>
          </w:p>
        </w:tc>
        <w:tc>
          <w:tcPr>
            <w:tcW w:w="980" w:type="dxa"/>
            <w:tcBorders>
              <w:top w:val="nil"/>
              <w:left w:val="nil"/>
              <w:bottom w:val="nil"/>
              <w:right w:val="nil"/>
            </w:tcBorders>
            <w:noWrap/>
            <w:vAlign w:val="bottom"/>
            <w:hideMark/>
          </w:tcPr>
          <w:p w14:paraId="050FED30" w14:textId="77777777" w:rsidR="001B0C7F" w:rsidRPr="001B0C7F" w:rsidRDefault="001B0C7F" w:rsidP="001B0C7F">
            <w:pPr>
              <w:spacing w:after="0" w:line="240" w:lineRule="auto"/>
              <w:rPr>
                <w:rFonts w:ascii="Calibri" w:eastAsia="Times New Roman" w:hAnsi="Calibri" w:cs="Calibri"/>
                <w:color w:val="000000"/>
                <w:kern w:val="0"/>
                <w:sz w:val="18"/>
                <w:szCs w:val="18"/>
                <w:lang w:eastAsia="en-GB"/>
                <w14:ligatures w14:val="none"/>
              </w:rPr>
            </w:pPr>
            <w:r w:rsidRPr="001B0C7F">
              <w:rPr>
                <w:rFonts w:ascii="Calibri" w:eastAsia="Times New Roman" w:hAnsi="Calibri" w:cs="Calibri"/>
                <w:color w:val="000000"/>
                <w:kern w:val="0"/>
                <w:sz w:val="18"/>
                <w:szCs w:val="18"/>
                <w:lang w:eastAsia="en-GB"/>
                <w14:ligatures w14:val="none"/>
              </w:rPr>
              <w:t>Charges</w:t>
            </w:r>
          </w:p>
        </w:tc>
        <w:tc>
          <w:tcPr>
            <w:tcW w:w="980" w:type="dxa"/>
            <w:tcBorders>
              <w:top w:val="nil"/>
              <w:left w:val="nil"/>
              <w:bottom w:val="nil"/>
              <w:right w:val="nil"/>
            </w:tcBorders>
            <w:noWrap/>
            <w:vAlign w:val="bottom"/>
            <w:hideMark/>
          </w:tcPr>
          <w:p w14:paraId="4F0AEE54" w14:textId="77777777" w:rsidR="001B0C7F" w:rsidRPr="001B0C7F" w:rsidRDefault="001B0C7F" w:rsidP="001B0C7F">
            <w:pPr>
              <w:spacing w:after="0" w:line="240" w:lineRule="auto"/>
              <w:rPr>
                <w:rFonts w:ascii="Calibri" w:eastAsia="Times New Roman" w:hAnsi="Calibri" w:cs="Calibri"/>
                <w:color w:val="000000"/>
                <w:kern w:val="0"/>
                <w:sz w:val="18"/>
                <w:szCs w:val="18"/>
                <w:lang w:eastAsia="en-GB"/>
                <w14:ligatures w14:val="none"/>
              </w:rPr>
            </w:pPr>
          </w:p>
        </w:tc>
        <w:tc>
          <w:tcPr>
            <w:tcW w:w="980" w:type="dxa"/>
            <w:tcBorders>
              <w:top w:val="nil"/>
              <w:left w:val="nil"/>
              <w:bottom w:val="nil"/>
              <w:right w:val="nil"/>
            </w:tcBorders>
            <w:noWrap/>
            <w:vAlign w:val="center"/>
            <w:hideMark/>
          </w:tcPr>
          <w:p w14:paraId="7165E694" w14:textId="77777777" w:rsidR="001B0C7F" w:rsidRPr="001B0C7F" w:rsidRDefault="001B0C7F" w:rsidP="001B0C7F">
            <w:pPr>
              <w:spacing w:after="0" w:line="240" w:lineRule="auto"/>
              <w:jc w:val="center"/>
              <w:rPr>
                <w:rFonts w:ascii="Calibri" w:eastAsia="Times New Roman" w:hAnsi="Calibri" w:cs="Calibri"/>
                <w:color w:val="000000"/>
                <w:kern w:val="0"/>
                <w:sz w:val="18"/>
                <w:szCs w:val="18"/>
                <w:lang w:eastAsia="en-GB"/>
                <w14:ligatures w14:val="none"/>
              </w:rPr>
            </w:pPr>
            <w:r w:rsidRPr="001B0C7F">
              <w:rPr>
                <w:rFonts w:ascii="Calibri" w:eastAsia="Times New Roman" w:hAnsi="Calibri" w:cs="Calibri"/>
                <w:color w:val="000000"/>
                <w:kern w:val="0"/>
                <w:sz w:val="18"/>
                <w:szCs w:val="18"/>
                <w:lang w:eastAsia="en-GB"/>
                <w14:ligatures w14:val="none"/>
              </w:rPr>
              <w:t>£8.75</w:t>
            </w:r>
          </w:p>
        </w:tc>
        <w:tc>
          <w:tcPr>
            <w:tcW w:w="1100" w:type="dxa"/>
            <w:tcBorders>
              <w:top w:val="nil"/>
              <w:left w:val="nil"/>
              <w:bottom w:val="nil"/>
              <w:right w:val="nil"/>
            </w:tcBorders>
            <w:noWrap/>
            <w:vAlign w:val="bottom"/>
            <w:hideMark/>
          </w:tcPr>
          <w:p w14:paraId="6D4BA257" w14:textId="77777777" w:rsidR="001B0C7F" w:rsidRPr="001B0C7F" w:rsidRDefault="001B0C7F" w:rsidP="001B0C7F">
            <w:pPr>
              <w:spacing w:after="0" w:line="240" w:lineRule="auto"/>
              <w:jc w:val="center"/>
              <w:rPr>
                <w:rFonts w:ascii="Calibri" w:eastAsia="Times New Roman" w:hAnsi="Calibri" w:cs="Calibri"/>
                <w:color w:val="000000"/>
                <w:kern w:val="0"/>
                <w:sz w:val="18"/>
                <w:szCs w:val="18"/>
                <w:lang w:eastAsia="en-GB"/>
                <w14:ligatures w14:val="none"/>
              </w:rPr>
            </w:pPr>
          </w:p>
        </w:tc>
        <w:tc>
          <w:tcPr>
            <w:tcW w:w="1080" w:type="dxa"/>
            <w:tcBorders>
              <w:top w:val="nil"/>
              <w:left w:val="nil"/>
              <w:bottom w:val="nil"/>
              <w:right w:val="nil"/>
            </w:tcBorders>
            <w:noWrap/>
            <w:vAlign w:val="center"/>
            <w:hideMark/>
          </w:tcPr>
          <w:p w14:paraId="099FD713" w14:textId="77777777" w:rsidR="001B0C7F" w:rsidRPr="001B0C7F" w:rsidRDefault="001B0C7F" w:rsidP="001B0C7F">
            <w:pPr>
              <w:spacing w:after="0" w:line="240" w:lineRule="auto"/>
              <w:jc w:val="center"/>
              <w:rPr>
                <w:rFonts w:ascii="Calibri" w:eastAsia="Times New Roman" w:hAnsi="Calibri" w:cs="Calibri"/>
                <w:color w:val="000000"/>
                <w:kern w:val="0"/>
                <w:sz w:val="18"/>
                <w:szCs w:val="18"/>
                <w:lang w:eastAsia="en-GB"/>
                <w14:ligatures w14:val="none"/>
              </w:rPr>
            </w:pPr>
            <w:r w:rsidRPr="001B0C7F">
              <w:rPr>
                <w:rFonts w:ascii="Calibri" w:eastAsia="Times New Roman" w:hAnsi="Calibri" w:cs="Calibri"/>
                <w:color w:val="000000"/>
                <w:kern w:val="0"/>
                <w:sz w:val="18"/>
                <w:szCs w:val="18"/>
                <w:lang w:eastAsia="en-GB"/>
                <w14:ligatures w14:val="none"/>
              </w:rPr>
              <w:t>£8.75</w:t>
            </w:r>
          </w:p>
        </w:tc>
      </w:tr>
      <w:tr w:rsidR="001B0C7F" w:rsidRPr="001B0C7F" w14:paraId="6C1FE92B" w14:textId="77777777" w:rsidTr="001B0C7F">
        <w:trPr>
          <w:trHeight w:val="288"/>
        </w:trPr>
        <w:tc>
          <w:tcPr>
            <w:tcW w:w="1000" w:type="dxa"/>
            <w:tcBorders>
              <w:top w:val="nil"/>
              <w:left w:val="nil"/>
              <w:bottom w:val="nil"/>
              <w:right w:val="nil"/>
            </w:tcBorders>
            <w:noWrap/>
            <w:vAlign w:val="bottom"/>
            <w:hideMark/>
          </w:tcPr>
          <w:p w14:paraId="373FCBDC" w14:textId="77777777" w:rsidR="001B0C7F" w:rsidRPr="001B0C7F" w:rsidRDefault="001B0C7F" w:rsidP="001B0C7F">
            <w:pPr>
              <w:spacing w:after="0" w:line="240" w:lineRule="auto"/>
              <w:rPr>
                <w:rFonts w:ascii="Calibri" w:eastAsia="Times New Roman" w:hAnsi="Calibri" w:cs="Calibri"/>
                <w:color w:val="000000"/>
                <w:kern w:val="0"/>
                <w:sz w:val="18"/>
                <w:szCs w:val="18"/>
                <w:lang w:eastAsia="en-GB"/>
                <w14:ligatures w14:val="none"/>
              </w:rPr>
            </w:pPr>
            <w:r w:rsidRPr="001B0C7F">
              <w:rPr>
                <w:rFonts w:ascii="Calibri" w:eastAsia="Times New Roman" w:hAnsi="Calibri" w:cs="Calibri"/>
                <w:color w:val="000000"/>
                <w:kern w:val="0"/>
                <w:sz w:val="18"/>
                <w:szCs w:val="18"/>
                <w:lang w:eastAsia="en-GB"/>
                <w14:ligatures w14:val="none"/>
              </w:rPr>
              <w:t>SO</w:t>
            </w:r>
          </w:p>
        </w:tc>
        <w:tc>
          <w:tcPr>
            <w:tcW w:w="980" w:type="dxa"/>
            <w:tcBorders>
              <w:top w:val="nil"/>
              <w:left w:val="nil"/>
              <w:bottom w:val="nil"/>
              <w:right w:val="nil"/>
            </w:tcBorders>
            <w:noWrap/>
            <w:vAlign w:val="bottom"/>
            <w:hideMark/>
          </w:tcPr>
          <w:p w14:paraId="257C8E11" w14:textId="77777777" w:rsidR="001B0C7F" w:rsidRPr="001B0C7F" w:rsidRDefault="001B0C7F" w:rsidP="001B0C7F">
            <w:pPr>
              <w:spacing w:after="0" w:line="240" w:lineRule="auto"/>
              <w:rPr>
                <w:rFonts w:ascii="Calibri" w:eastAsia="Times New Roman" w:hAnsi="Calibri" w:cs="Calibri"/>
                <w:color w:val="000000"/>
                <w:kern w:val="0"/>
                <w:sz w:val="18"/>
                <w:szCs w:val="18"/>
                <w:lang w:eastAsia="en-GB"/>
                <w14:ligatures w14:val="none"/>
              </w:rPr>
            </w:pPr>
            <w:proofErr w:type="spellStart"/>
            <w:r w:rsidRPr="001B0C7F">
              <w:rPr>
                <w:rFonts w:ascii="Calibri" w:eastAsia="Times New Roman" w:hAnsi="Calibri" w:cs="Calibri"/>
                <w:color w:val="000000"/>
                <w:kern w:val="0"/>
                <w:sz w:val="18"/>
                <w:szCs w:val="18"/>
                <w:lang w:eastAsia="en-GB"/>
                <w14:ligatures w14:val="none"/>
              </w:rPr>
              <w:t>IKServices</w:t>
            </w:r>
            <w:proofErr w:type="spellEnd"/>
          </w:p>
        </w:tc>
        <w:tc>
          <w:tcPr>
            <w:tcW w:w="980" w:type="dxa"/>
            <w:tcBorders>
              <w:top w:val="nil"/>
              <w:left w:val="nil"/>
              <w:bottom w:val="nil"/>
              <w:right w:val="nil"/>
            </w:tcBorders>
            <w:noWrap/>
            <w:vAlign w:val="bottom"/>
            <w:hideMark/>
          </w:tcPr>
          <w:p w14:paraId="3662DF2B" w14:textId="77777777" w:rsidR="001B0C7F" w:rsidRPr="001B0C7F" w:rsidRDefault="001B0C7F" w:rsidP="001B0C7F">
            <w:pPr>
              <w:spacing w:after="0" w:line="240" w:lineRule="auto"/>
              <w:rPr>
                <w:rFonts w:ascii="Calibri" w:eastAsia="Times New Roman" w:hAnsi="Calibri" w:cs="Calibri"/>
                <w:color w:val="000000"/>
                <w:kern w:val="0"/>
                <w:sz w:val="18"/>
                <w:szCs w:val="18"/>
                <w:lang w:eastAsia="en-GB"/>
                <w14:ligatures w14:val="none"/>
              </w:rPr>
            </w:pPr>
          </w:p>
        </w:tc>
        <w:tc>
          <w:tcPr>
            <w:tcW w:w="980" w:type="dxa"/>
            <w:tcBorders>
              <w:top w:val="nil"/>
              <w:left w:val="nil"/>
              <w:bottom w:val="nil"/>
              <w:right w:val="nil"/>
            </w:tcBorders>
            <w:noWrap/>
            <w:vAlign w:val="bottom"/>
            <w:hideMark/>
          </w:tcPr>
          <w:p w14:paraId="0A1848EB" w14:textId="77777777" w:rsidR="001B0C7F" w:rsidRPr="001B0C7F" w:rsidRDefault="001B0C7F" w:rsidP="001B0C7F">
            <w:pPr>
              <w:spacing w:after="0" w:line="240" w:lineRule="auto"/>
              <w:rPr>
                <w:rFonts w:ascii="Times New Roman" w:eastAsia="Times New Roman" w:hAnsi="Times New Roman" w:cs="Times New Roman"/>
                <w:kern w:val="0"/>
                <w:sz w:val="20"/>
                <w:szCs w:val="20"/>
                <w:lang w:eastAsia="en-GB"/>
                <w14:ligatures w14:val="none"/>
              </w:rPr>
            </w:pPr>
          </w:p>
        </w:tc>
        <w:tc>
          <w:tcPr>
            <w:tcW w:w="1960" w:type="dxa"/>
            <w:gridSpan w:val="2"/>
            <w:tcBorders>
              <w:top w:val="nil"/>
              <w:left w:val="nil"/>
              <w:bottom w:val="nil"/>
              <w:right w:val="nil"/>
            </w:tcBorders>
            <w:noWrap/>
            <w:vAlign w:val="bottom"/>
            <w:hideMark/>
          </w:tcPr>
          <w:p w14:paraId="60B2201C" w14:textId="77777777" w:rsidR="001B0C7F" w:rsidRPr="001B0C7F" w:rsidRDefault="001B0C7F" w:rsidP="001B0C7F">
            <w:pPr>
              <w:spacing w:after="0" w:line="240" w:lineRule="auto"/>
              <w:rPr>
                <w:rFonts w:ascii="Calibri" w:eastAsia="Times New Roman" w:hAnsi="Calibri" w:cs="Calibri"/>
                <w:color w:val="000000"/>
                <w:kern w:val="0"/>
                <w:sz w:val="18"/>
                <w:szCs w:val="18"/>
                <w:lang w:eastAsia="en-GB"/>
                <w14:ligatures w14:val="none"/>
              </w:rPr>
            </w:pPr>
            <w:r w:rsidRPr="001B0C7F">
              <w:rPr>
                <w:rFonts w:ascii="Calibri" w:eastAsia="Times New Roman" w:hAnsi="Calibri" w:cs="Calibri"/>
                <w:color w:val="000000"/>
                <w:kern w:val="0"/>
                <w:sz w:val="18"/>
                <w:szCs w:val="18"/>
                <w:lang w:eastAsia="en-GB"/>
                <w14:ligatures w14:val="none"/>
              </w:rPr>
              <w:t>Dog bin emptying</w:t>
            </w:r>
          </w:p>
        </w:tc>
        <w:tc>
          <w:tcPr>
            <w:tcW w:w="980" w:type="dxa"/>
            <w:tcBorders>
              <w:top w:val="nil"/>
              <w:left w:val="nil"/>
              <w:bottom w:val="nil"/>
              <w:right w:val="nil"/>
            </w:tcBorders>
            <w:noWrap/>
            <w:vAlign w:val="bottom"/>
            <w:hideMark/>
          </w:tcPr>
          <w:p w14:paraId="2C86A99D" w14:textId="77777777" w:rsidR="001B0C7F" w:rsidRPr="001B0C7F" w:rsidRDefault="001B0C7F" w:rsidP="001B0C7F">
            <w:pPr>
              <w:spacing w:after="0" w:line="240" w:lineRule="auto"/>
              <w:jc w:val="center"/>
              <w:rPr>
                <w:rFonts w:ascii="Calibri" w:eastAsia="Times New Roman" w:hAnsi="Calibri" w:cs="Calibri"/>
                <w:color w:val="000000"/>
                <w:kern w:val="0"/>
                <w:sz w:val="18"/>
                <w:szCs w:val="18"/>
                <w:lang w:eastAsia="en-GB"/>
                <w14:ligatures w14:val="none"/>
              </w:rPr>
            </w:pPr>
            <w:r w:rsidRPr="001B0C7F">
              <w:rPr>
                <w:rFonts w:ascii="Calibri" w:eastAsia="Times New Roman" w:hAnsi="Calibri" w:cs="Calibri"/>
                <w:color w:val="000000"/>
                <w:kern w:val="0"/>
                <w:sz w:val="18"/>
                <w:szCs w:val="18"/>
                <w:lang w:eastAsia="en-GB"/>
                <w14:ligatures w14:val="none"/>
              </w:rPr>
              <w:t>£157.50</w:t>
            </w:r>
          </w:p>
        </w:tc>
        <w:tc>
          <w:tcPr>
            <w:tcW w:w="1100" w:type="dxa"/>
            <w:tcBorders>
              <w:top w:val="nil"/>
              <w:left w:val="nil"/>
              <w:bottom w:val="nil"/>
              <w:right w:val="nil"/>
            </w:tcBorders>
            <w:noWrap/>
            <w:vAlign w:val="bottom"/>
            <w:hideMark/>
          </w:tcPr>
          <w:p w14:paraId="4525C4E6" w14:textId="77777777" w:rsidR="001B0C7F" w:rsidRPr="001B0C7F" w:rsidRDefault="001B0C7F" w:rsidP="001B0C7F">
            <w:pPr>
              <w:spacing w:after="0" w:line="240" w:lineRule="auto"/>
              <w:jc w:val="center"/>
              <w:rPr>
                <w:rFonts w:ascii="Calibri" w:eastAsia="Times New Roman" w:hAnsi="Calibri" w:cs="Calibri"/>
                <w:color w:val="000000"/>
                <w:kern w:val="0"/>
                <w:sz w:val="18"/>
                <w:szCs w:val="18"/>
                <w:lang w:eastAsia="en-GB"/>
                <w14:ligatures w14:val="none"/>
              </w:rPr>
            </w:pPr>
          </w:p>
        </w:tc>
        <w:tc>
          <w:tcPr>
            <w:tcW w:w="1080" w:type="dxa"/>
            <w:tcBorders>
              <w:top w:val="nil"/>
              <w:left w:val="nil"/>
              <w:bottom w:val="nil"/>
              <w:right w:val="nil"/>
            </w:tcBorders>
            <w:noWrap/>
            <w:vAlign w:val="center"/>
            <w:hideMark/>
          </w:tcPr>
          <w:p w14:paraId="54FF95BA" w14:textId="77777777" w:rsidR="001B0C7F" w:rsidRPr="001B0C7F" w:rsidRDefault="001B0C7F" w:rsidP="001B0C7F">
            <w:pPr>
              <w:spacing w:after="0" w:line="240" w:lineRule="auto"/>
              <w:jc w:val="center"/>
              <w:rPr>
                <w:rFonts w:ascii="Calibri" w:eastAsia="Times New Roman" w:hAnsi="Calibri" w:cs="Calibri"/>
                <w:color w:val="000000"/>
                <w:kern w:val="0"/>
                <w:sz w:val="18"/>
                <w:szCs w:val="18"/>
                <w:lang w:eastAsia="en-GB"/>
                <w14:ligatures w14:val="none"/>
              </w:rPr>
            </w:pPr>
            <w:r w:rsidRPr="001B0C7F">
              <w:rPr>
                <w:rFonts w:ascii="Calibri" w:eastAsia="Times New Roman" w:hAnsi="Calibri" w:cs="Calibri"/>
                <w:color w:val="000000"/>
                <w:kern w:val="0"/>
                <w:sz w:val="18"/>
                <w:szCs w:val="18"/>
                <w:lang w:eastAsia="en-GB"/>
                <w14:ligatures w14:val="none"/>
              </w:rPr>
              <w:t>£157.50</w:t>
            </w:r>
          </w:p>
        </w:tc>
      </w:tr>
      <w:tr w:rsidR="001B0C7F" w:rsidRPr="001B0C7F" w14:paraId="2E6E4EF0" w14:textId="77777777" w:rsidTr="001B0C7F">
        <w:trPr>
          <w:trHeight w:val="288"/>
        </w:trPr>
        <w:tc>
          <w:tcPr>
            <w:tcW w:w="1000" w:type="dxa"/>
            <w:tcBorders>
              <w:top w:val="nil"/>
              <w:left w:val="nil"/>
              <w:bottom w:val="nil"/>
              <w:right w:val="nil"/>
            </w:tcBorders>
            <w:noWrap/>
            <w:vAlign w:val="bottom"/>
            <w:hideMark/>
          </w:tcPr>
          <w:p w14:paraId="1F410657" w14:textId="77777777" w:rsidR="001B0C7F" w:rsidRPr="001B0C7F" w:rsidRDefault="001B0C7F" w:rsidP="001B0C7F">
            <w:pPr>
              <w:spacing w:after="0" w:line="240" w:lineRule="auto"/>
              <w:rPr>
                <w:rFonts w:ascii="Calibri" w:eastAsia="Times New Roman" w:hAnsi="Calibri" w:cs="Calibri"/>
                <w:color w:val="000000"/>
                <w:kern w:val="0"/>
                <w:sz w:val="18"/>
                <w:szCs w:val="18"/>
                <w:lang w:eastAsia="en-GB"/>
                <w14:ligatures w14:val="none"/>
              </w:rPr>
            </w:pPr>
            <w:r w:rsidRPr="001B0C7F">
              <w:rPr>
                <w:rFonts w:ascii="Calibri" w:eastAsia="Times New Roman" w:hAnsi="Calibri" w:cs="Calibri"/>
                <w:color w:val="000000"/>
                <w:kern w:val="0"/>
                <w:sz w:val="18"/>
                <w:szCs w:val="18"/>
                <w:lang w:eastAsia="en-GB"/>
                <w14:ligatures w14:val="none"/>
              </w:rPr>
              <w:t>DD</w:t>
            </w:r>
          </w:p>
        </w:tc>
        <w:tc>
          <w:tcPr>
            <w:tcW w:w="1960" w:type="dxa"/>
            <w:gridSpan w:val="2"/>
            <w:tcBorders>
              <w:top w:val="nil"/>
              <w:left w:val="nil"/>
              <w:bottom w:val="nil"/>
              <w:right w:val="nil"/>
            </w:tcBorders>
            <w:noWrap/>
            <w:vAlign w:val="bottom"/>
            <w:hideMark/>
          </w:tcPr>
          <w:p w14:paraId="1C9D0ADA" w14:textId="77777777" w:rsidR="001B0C7F" w:rsidRPr="001B0C7F" w:rsidRDefault="001B0C7F" w:rsidP="001B0C7F">
            <w:pPr>
              <w:spacing w:after="0" w:line="240" w:lineRule="auto"/>
              <w:rPr>
                <w:rFonts w:ascii="Calibri" w:eastAsia="Times New Roman" w:hAnsi="Calibri" w:cs="Calibri"/>
                <w:color w:val="000000"/>
                <w:kern w:val="0"/>
                <w:sz w:val="18"/>
                <w:szCs w:val="18"/>
                <w:lang w:eastAsia="en-GB"/>
                <w14:ligatures w14:val="none"/>
              </w:rPr>
            </w:pPr>
            <w:r w:rsidRPr="001B0C7F">
              <w:rPr>
                <w:rFonts w:ascii="Calibri" w:eastAsia="Times New Roman" w:hAnsi="Calibri" w:cs="Calibri"/>
                <w:color w:val="000000"/>
                <w:kern w:val="0"/>
                <w:sz w:val="18"/>
                <w:szCs w:val="18"/>
                <w:lang w:eastAsia="en-GB"/>
                <w14:ligatures w14:val="none"/>
              </w:rPr>
              <w:t>Wessex Internet</w:t>
            </w:r>
          </w:p>
        </w:tc>
        <w:tc>
          <w:tcPr>
            <w:tcW w:w="980" w:type="dxa"/>
            <w:tcBorders>
              <w:top w:val="nil"/>
              <w:left w:val="nil"/>
              <w:bottom w:val="nil"/>
              <w:right w:val="nil"/>
            </w:tcBorders>
            <w:noWrap/>
            <w:vAlign w:val="bottom"/>
            <w:hideMark/>
          </w:tcPr>
          <w:p w14:paraId="4FB61F77" w14:textId="77777777" w:rsidR="001B0C7F" w:rsidRPr="001B0C7F" w:rsidRDefault="001B0C7F" w:rsidP="001B0C7F">
            <w:pPr>
              <w:spacing w:after="0" w:line="240" w:lineRule="auto"/>
              <w:rPr>
                <w:rFonts w:ascii="Calibri" w:eastAsia="Times New Roman" w:hAnsi="Calibri" w:cs="Calibri"/>
                <w:color w:val="000000"/>
                <w:kern w:val="0"/>
                <w:sz w:val="18"/>
                <w:szCs w:val="18"/>
                <w:lang w:eastAsia="en-GB"/>
                <w14:ligatures w14:val="none"/>
              </w:rPr>
            </w:pPr>
          </w:p>
        </w:tc>
        <w:tc>
          <w:tcPr>
            <w:tcW w:w="1960" w:type="dxa"/>
            <w:gridSpan w:val="2"/>
            <w:tcBorders>
              <w:top w:val="nil"/>
              <w:left w:val="nil"/>
              <w:bottom w:val="nil"/>
              <w:right w:val="nil"/>
            </w:tcBorders>
            <w:noWrap/>
            <w:vAlign w:val="bottom"/>
            <w:hideMark/>
          </w:tcPr>
          <w:p w14:paraId="18E20302" w14:textId="77777777" w:rsidR="001B0C7F" w:rsidRPr="001B0C7F" w:rsidRDefault="001B0C7F" w:rsidP="001B0C7F">
            <w:pPr>
              <w:spacing w:after="0" w:line="240" w:lineRule="auto"/>
              <w:rPr>
                <w:rFonts w:ascii="Calibri" w:eastAsia="Times New Roman" w:hAnsi="Calibri" w:cs="Calibri"/>
                <w:color w:val="000000"/>
                <w:kern w:val="0"/>
                <w:sz w:val="18"/>
                <w:szCs w:val="18"/>
                <w:lang w:eastAsia="en-GB"/>
                <w14:ligatures w14:val="none"/>
              </w:rPr>
            </w:pPr>
            <w:r w:rsidRPr="001B0C7F">
              <w:rPr>
                <w:rFonts w:ascii="Calibri" w:eastAsia="Times New Roman" w:hAnsi="Calibri" w:cs="Calibri"/>
                <w:color w:val="000000"/>
                <w:kern w:val="0"/>
                <w:sz w:val="18"/>
                <w:szCs w:val="18"/>
                <w:lang w:eastAsia="en-GB"/>
                <w14:ligatures w14:val="none"/>
              </w:rPr>
              <w:t>Monthly charge</w:t>
            </w:r>
          </w:p>
        </w:tc>
        <w:tc>
          <w:tcPr>
            <w:tcW w:w="980" w:type="dxa"/>
            <w:tcBorders>
              <w:top w:val="nil"/>
              <w:left w:val="nil"/>
              <w:bottom w:val="nil"/>
              <w:right w:val="nil"/>
            </w:tcBorders>
            <w:noWrap/>
            <w:vAlign w:val="bottom"/>
            <w:hideMark/>
          </w:tcPr>
          <w:p w14:paraId="319A10FC" w14:textId="77777777" w:rsidR="001B0C7F" w:rsidRPr="001B0C7F" w:rsidRDefault="001B0C7F" w:rsidP="001B0C7F">
            <w:pPr>
              <w:spacing w:after="0" w:line="240" w:lineRule="auto"/>
              <w:jc w:val="center"/>
              <w:rPr>
                <w:rFonts w:ascii="Calibri" w:eastAsia="Times New Roman" w:hAnsi="Calibri" w:cs="Calibri"/>
                <w:color w:val="000000"/>
                <w:kern w:val="0"/>
                <w:sz w:val="18"/>
                <w:szCs w:val="18"/>
                <w:lang w:eastAsia="en-GB"/>
                <w14:ligatures w14:val="none"/>
              </w:rPr>
            </w:pPr>
            <w:r w:rsidRPr="001B0C7F">
              <w:rPr>
                <w:rFonts w:ascii="Calibri" w:eastAsia="Times New Roman" w:hAnsi="Calibri" w:cs="Calibri"/>
                <w:color w:val="000000"/>
                <w:kern w:val="0"/>
                <w:sz w:val="18"/>
                <w:szCs w:val="18"/>
                <w:lang w:eastAsia="en-GB"/>
                <w14:ligatures w14:val="none"/>
              </w:rPr>
              <w:t>£1.00</w:t>
            </w:r>
          </w:p>
        </w:tc>
        <w:tc>
          <w:tcPr>
            <w:tcW w:w="1100" w:type="dxa"/>
            <w:tcBorders>
              <w:top w:val="nil"/>
              <w:left w:val="nil"/>
              <w:bottom w:val="nil"/>
              <w:right w:val="nil"/>
            </w:tcBorders>
            <w:noWrap/>
            <w:vAlign w:val="bottom"/>
            <w:hideMark/>
          </w:tcPr>
          <w:p w14:paraId="7E8A624B" w14:textId="77777777" w:rsidR="001B0C7F" w:rsidRPr="001B0C7F" w:rsidRDefault="001B0C7F" w:rsidP="001B0C7F">
            <w:pPr>
              <w:spacing w:after="0" w:line="240" w:lineRule="auto"/>
              <w:jc w:val="center"/>
              <w:rPr>
                <w:rFonts w:ascii="Calibri" w:eastAsia="Times New Roman" w:hAnsi="Calibri" w:cs="Calibri"/>
                <w:color w:val="000000"/>
                <w:kern w:val="0"/>
                <w:sz w:val="18"/>
                <w:szCs w:val="18"/>
                <w:lang w:eastAsia="en-GB"/>
                <w14:ligatures w14:val="none"/>
              </w:rPr>
            </w:pPr>
            <w:r w:rsidRPr="001B0C7F">
              <w:rPr>
                <w:rFonts w:ascii="Calibri" w:eastAsia="Times New Roman" w:hAnsi="Calibri" w:cs="Calibri"/>
                <w:color w:val="000000"/>
                <w:kern w:val="0"/>
                <w:sz w:val="18"/>
                <w:szCs w:val="18"/>
                <w:lang w:eastAsia="en-GB"/>
                <w14:ligatures w14:val="none"/>
              </w:rPr>
              <w:t>£0.20</w:t>
            </w:r>
          </w:p>
        </w:tc>
        <w:tc>
          <w:tcPr>
            <w:tcW w:w="1080" w:type="dxa"/>
            <w:tcBorders>
              <w:top w:val="nil"/>
              <w:left w:val="nil"/>
              <w:bottom w:val="nil"/>
              <w:right w:val="nil"/>
            </w:tcBorders>
            <w:noWrap/>
            <w:vAlign w:val="center"/>
            <w:hideMark/>
          </w:tcPr>
          <w:p w14:paraId="1DE9D3C8" w14:textId="77777777" w:rsidR="001B0C7F" w:rsidRPr="001B0C7F" w:rsidRDefault="001B0C7F" w:rsidP="001B0C7F">
            <w:pPr>
              <w:spacing w:after="0" w:line="240" w:lineRule="auto"/>
              <w:jc w:val="center"/>
              <w:rPr>
                <w:rFonts w:ascii="Calibri" w:eastAsia="Times New Roman" w:hAnsi="Calibri" w:cs="Calibri"/>
                <w:color w:val="000000"/>
                <w:kern w:val="0"/>
                <w:sz w:val="18"/>
                <w:szCs w:val="18"/>
                <w:lang w:eastAsia="en-GB"/>
                <w14:ligatures w14:val="none"/>
              </w:rPr>
            </w:pPr>
            <w:r w:rsidRPr="001B0C7F">
              <w:rPr>
                <w:rFonts w:ascii="Calibri" w:eastAsia="Times New Roman" w:hAnsi="Calibri" w:cs="Calibri"/>
                <w:color w:val="000000"/>
                <w:kern w:val="0"/>
                <w:sz w:val="18"/>
                <w:szCs w:val="18"/>
                <w:lang w:eastAsia="en-GB"/>
                <w14:ligatures w14:val="none"/>
              </w:rPr>
              <w:t>£1.20</w:t>
            </w:r>
          </w:p>
        </w:tc>
      </w:tr>
      <w:tr w:rsidR="001B0C7F" w:rsidRPr="001B0C7F" w14:paraId="013A61A9" w14:textId="77777777" w:rsidTr="001B0C7F">
        <w:trPr>
          <w:trHeight w:val="288"/>
        </w:trPr>
        <w:tc>
          <w:tcPr>
            <w:tcW w:w="1000" w:type="dxa"/>
            <w:tcBorders>
              <w:top w:val="nil"/>
              <w:left w:val="nil"/>
              <w:bottom w:val="nil"/>
              <w:right w:val="nil"/>
            </w:tcBorders>
            <w:noWrap/>
            <w:vAlign w:val="bottom"/>
            <w:hideMark/>
          </w:tcPr>
          <w:p w14:paraId="58D71844" w14:textId="77777777" w:rsidR="001B0C7F" w:rsidRPr="001B0C7F" w:rsidRDefault="001B0C7F" w:rsidP="001B0C7F">
            <w:pPr>
              <w:spacing w:after="0" w:line="240" w:lineRule="auto"/>
              <w:rPr>
                <w:rFonts w:ascii="Calibri" w:eastAsia="Times New Roman" w:hAnsi="Calibri" w:cs="Calibri"/>
                <w:color w:val="000000"/>
                <w:kern w:val="0"/>
                <w:sz w:val="18"/>
                <w:szCs w:val="18"/>
                <w:lang w:eastAsia="en-GB"/>
                <w14:ligatures w14:val="none"/>
              </w:rPr>
            </w:pPr>
            <w:r w:rsidRPr="001B0C7F">
              <w:rPr>
                <w:rFonts w:ascii="Calibri" w:eastAsia="Times New Roman" w:hAnsi="Calibri" w:cs="Calibri"/>
                <w:color w:val="000000"/>
                <w:kern w:val="0"/>
                <w:sz w:val="18"/>
                <w:szCs w:val="18"/>
                <w:lang w:eastAsia="en-GB"/>
                <w14:ligatures w14:val="none"/>
              </w:rPr>
              <w:t>DD</w:t>
            </w:r>
          </w:p>
        </w:tc>
        <w:tc>
          <w:tcPr>
            <w:tcW w:w="980" w:type="dxa"/>
            <w:tcBorders>
              <w:top w:val="nil"/>
              <w:left w:val="nil"/>
              <w:bottom w:val="nil"/>
              <w:right w:val="nil"/>
            </w:tcBorders>
            <w:noWrap/>
            <w:vAlign w:val="bottom"/>
            <w:hideMark/>
          </w:tcPr>
          <w:p w14:paraId="4ECAC2B1" w14:textId="77777777" w:rsidR="001B0C7F" w:rsidRPr="001B0C7F" w:rsidRDefault="001B0C7F" w:rsidP="001B0C7F">
            <w:pPr>
              <w:spacing w:after="0" w:line="240" w:lineRule="auto"/>
              <w:rPr>
                <w:rFonts w:ascii="Calibri" w:eastAsia="Times New Roman" w:hAnsi="Calibri" w:cs="Calibri"/>
                <w:color w:val="000000"/>
                <w:kern w:val="0"/>
                <w:sz w:val="18"/>
                <w:szCs w:val="18"/>
                <w:lang w:eastAsia="en-GB"/>
                <w14:ligatures w14:val="none"/>
              </w:rPr>
            </w:pPr>
            <w:r w:rsidRPr="001B0C7F">
              <w:rPr>
                <w:rFonts w:ascii="Calibri" w:eastAsia="Times New Roman" w:hAnsi="Calibri" w:cs="Calibri"/>
                <w:color w:val="000000"/>
                <w:kern w:val="0"/>
                <w:sz w:val="18"/>
                <w:szCs w:val="18"/>
                <w:lang w:eastAsia="en-GB"/>
                <w14:ligatures w14:val="none"/>
              </w:rPr>
              <w:t>SSE</w:t>
            </w:r>
          </w:p>
        </w:tc>
        <w:tc>
          <w:tcPr>
            <w:tcW w:w="980" w:type="dxa"/>
            <w:tcBorders>
              <w:top w:val="nil"/>
              <w:left w:val="nil"/>
              <w:bottom w:val="nil"/>
              <w:right w:val="nil"/>
            </w:tcBorders>
            <w:noWrap/>
            <w:vAlign w:val="bottom"/>
            <w:hideMark/>
          </w:tcPr>
          <w:p w14:paraId="539BDFE9" w14:textId="77777777" w:rsidR="001B0C7F" w:rsidRPr="001B0C7F" w:rsidRDefault="001B0C7F" w:rsidP="001B0C7F">
            <w:pPr>
              <w:spacing w:after="0" w:line="240" w:lineRule="auto"/>
              <w:rPr>
                <w:rFonts w:ascii="Calibri" w:eastAsia="Times New Roman" w:hAnsi="Calibri" w:cs="Calibri"/>
                <w:color w:val="000000"/>
                <w:kern w:val="0"/>
                <w:sz w:val="18"/>
                <w:szCs w:val="18"/>
                <w:lang w:eastAsia="en-GB"/>
                <w14:ligatures w14:val="none"/>
              </w:rPr>
            </w:pPr>
          </w:p>
        </w:tc>
        <w:tc>
          <w:tcPr>
            <w:tcW w:w="980" w:type="dxa"/>
            <w:tcBorders>
              <w:top w:val="nil"/>
              <w:left w:val="nil"/>
              <w:bottom w:val="nil"/>
              <w:right w:val="nil"/>
            </w:tcBorders>
            <w:noWrap/>
            <w:vAlign w:val="bottom"/>
            <w:hideMark/>
          </w:tcPr>
          <w:p w14:paraId="1DE9BECB" w14:textId="77777777" w:rsidR="001B0C7F" w:rsidRPr="001B0C7F" w:rsidRDefault="001B0C7F" w:rsidP="001B0C7F">
            <w:pPr>
              <w:spacing w:after="0" w:line="240" w:lineRule="auto"/>
              <w:rPr>
                <w:rFonts w:ascii="Times New Roman" w:eastAsia="Times New Roman" w:hAnsi="Times New Roman" w:cs="Times New Roman"/>
                <w:kern w:val="0"/>
                <w:sz w:val="20"/>
                <w:szCs w:val="20"/>
                <w:lang w:eastAsia="en-GB"/>
                <w14:ligatures w14:val="none"/>
              </w:rPr>
            </w:pPr>
          </w:p>
        </w:tc>
        <w:tc>
          <w:tcPr>
            <w:tcW w:w="1960" w:type="dxa"/>
            <w:gridSpan w:val="2"/>
            <w:tcBorders>
              <w:top w:val="nil"/>
              <w:left w:val="nil"/>
              <w:bottom w:val="nil"/>
              <w:right w:val="nil"/>
            </w:tcBorders>
            <w:noWrap/>
            <w:vAlign w:val="bottom"/>
            <w:hideMark/>
          </w:tcPr>
          <w:p w14:paraId="2B4940B9" w14:textId="77777777" w:rsidR="001B0C7F" w:rsidRPr="001B0C7F" w:rsidRDefault="001B0C7F" w:rsidP="001B0C7F">
            <w:pPr>
              <w:spacing w:after="0" w:line="240" w:lineRule="auto"/>
              <w:rPr>
                <w:rFonts w:ascii="Calibri" w:eastAsia="Times New Roman" w:hAnsi="Calibri" w:cs="Calibri"/>
                <w:color w:val="000000"/>
                <w:kern w:val="0"/>
                <w:sz w:val="18"/>
                <w:szCs w:val="18"/>
                <w:lang w:eastAsia="en-GB"/>
                <w14:ligatures w14:val="none"/>
              </w:rPr>
            </w:pPr>
            <w:r w:rsidRPr="001B0C7F">
              <w:rPr>
                <w:rFonts w:ascii="Calibri" w:eastAsia="Times New Roman" w:hAnsi="Calibri" w:cs="Calibri"/>
                <w:color w:val="000000"/>
                <w:kern w:val="0"/>
                <w:sz w:val="18"/>
                <w:szCs w:val="18"/>
                <w:lang w:eastAsia="en-GB"/>
                <w14:ligatures w14:val="none"/>
              </w:rPr>
              <w:t>Pavilion electricity</w:t>
            </w:r>
          </w:p>
        </w:tc>
        <w:tc>
          <w:tcPr>
            <w:tcW w:w="980" w:type="dxa"/>
            <w:tcBorders>
              <w:top w:val="nil"/>
              <w:left w:val="nil"/>
              <w:bottom w:val="nil"/>
              <w:right w:val="nil"/>
            </w:tcBorders>
            <w:noWrap/>
            <w:vAlign w:val="bottom"/>
            <w:hideMark/>
          </w:tcPr>
          <w:p w14:paraId="3444BDEB" w14:textId="77777777" w:rsidR="001B0C7F" w:rsidRPr="001B0C7F" w:rsidRDefault="001B0C7F" w:rsidP="001B0C7F">
            <w:pPr>
              <w:spacing w:after="0" w:line="240" w:lineRule="auto"/>
              <w:jc w:val="center"/>
              <w:rPr>
                <w:rFonts w:ascii="Calibri" w:eastAsia="Times New Roman" w:hAnsi="Calibri" w:cs="Calibri"/>
                <w:color w:val="000000"/>
                <w:kern w:val="0"/>
                <w:sz w:val="18"/>
                <w:szCs w:val="18"/>
                <w:lang w:eastAsia="en-GB"/>
                <w14:ligatures w14:val="none"/>
              </w:rPr>
            </w:pPr>
            <w:r w:rsidRPr="001B0C7F">
              <w:rPr>
                <w:rFonts w:ascii="Calibri" w:eastAsia="Times New Roman" w:hAnsi="Calibri" w:cs="Calibri"/>
                <w:color w:val="000000"/>
                <w:kern w:val="0"/>
                <w:sz w:val="18"/>
                <w:szCs w:val="18"/>
                <w:lang w:eastAsia="en-GB"/>
                <w14:ligatures w14:val="none"/>
              </w:rPr>
              <w:t>£55.10</w:t>
            </w:r>
          </w:p>
        </w:tc>
        <w:tc>
          <w:tcPr>
            <w:tcW w:w="1100" w:type="dxa"/>
            <w:tcBorders>
              <w:top w:val="nil"/>
              <w:left w:val="nil"/>
              <w:bottom w:val="nil"/>
              <w:right w:val="nil"/>
            </w:tcBorders>
            <w:noWrap/>
            <w:vAlign w:val="bottom"/>
            <w:hideMark/>
          </w:tcPr>
          <w:p w14:paraId="4C36A980" w14:textId="77777777" w:rsidR="001B0C7F" w:rsidRPr="001B0C7F" w:rsidRDefault="001B0C7F" w:rsidP="001B0C7F">
            <w:pPr>
              <w:spacing w:after="0" w:line="240" w:lineRule="auto"/>
              <w:jc w:val="center"/>
              <w:rPr>
                <w:rFonts w:ascii="Calibri" w:eastAsia="Times New Roman" w:hAnsi="Calibri" w:cs="Calibri"/>
                <w:color w:val="000000"/>
                <w:kern w:val="0"/>
                <w:sz w:val="18"/>
                <w:szCs w:val="18"/>
                <w:lang w:eastAsia="en-GB"/>
                <w14:ligatures w14:val="none"/>
              </w:rPr>
            </w:pPr>
            <w:r w:rsidRPr="001B0C7F">
              <w:rPr>
                <w:rFonts w:ascii="Calibri" w:eastAsia="Times New Roman" w:hAnsi="Calibri" w:cs="Calibri"/>
                <w:color w:val="000000"/>
                <w:kern w:val="0"/>
                <w:sz w:val="18"/>
                <w:szCs w:val="18"/>
                <w:lang w:eastAsia="en-GB"/>
                <w14:ligatures w14:val="none"/>
              </w:rPr>
              <w:t>£2.76</w:t>
            </w:r>
          </w:p>
        </w:tc>
        <w:tc>
          <w:tcPr>
            <w:tcW w:w="1080" w:type="dxa"/>
            <w:tcBorders>
              <w:top w:val="nil"/>
              <w:left w:val="nil"/>
              <w:bottom w:val="nil"/>
              <w:right w:val="nil"/>
            </w:tcBorders>
            <w:noWrap/>
            <w:vAlign w:val="center"/>
            <w:hideMark/>
          </w:tcPr>
          <w:p w14:paraId="68117820" w14:textId="77777777" w:rsidR="001B0C7F" w:rsidRPr="001B0C7F" w:rsidRDefault="001B0C7F" w:rsidP="001B0C7F">
            <w:pPr>
              <w:spacing w:after="0" w:line="240" w:lineRule="auto"/>
              <w:jc w:val="center"/>
              <w:rPr>
                <w:rFonts w:ascii="Calibri" w:eastAsia="Times New Roman" w:hAnsi="Calibri" w:cs="Calibri"/>
                <w:color w:val="000000"/>
                <w:kern w:val="0"/>
                <w:sz w:val="18"/>
                <w:szCs w:val="18"/>
                <w:lang w:eastAsia="en-GB"/>
                <w14:ligatures w14:val="none"/>
              </w:rPr>
            </w:pPr>
            <w:r w:rsidRPr="001B0C7F">
              <w:rPr>
                <w:rFonts w:ascii="Calibri" w:eastAsia="Times New Roman" w:hAnsi="Calibri" w:cs="Calibri"/>
                <w:color w:val="000000"/>
                <w:kern w:val="0"/>
                <w:sz w:val="18"/>
                <w:szCs w:val="18"/>
                <w:lang w:eastAsia="en-GB"/>
                <w14:ligatures w14:val="none"/>
              </w:rPr>
              <w:t>£57.86</w:t>
            </w:r>
          </w:p>
        </w:tc>
      </w:tr>
      <w:tr w:rsidR="001B0C7F" w:rsidRPr="001B0C7F" w14:paraId="5B4A614D" w14:textId="77777777" w:rsidTr="001B0C7F">
        <w:trPr>
          <w:trHeight w:val="288"/>
        </w:trPr>
        <w:tc>
          <w:tcPr>
            <w:tcW w:w="1000" w:type="dxa"/>
            <w:tcBorders>
              <w:top w:val="nil"/>
              <w:left w:val="nil"/>
              <w:bottom w:val="nil"/>
              <w:right w:val="nil"/>
            </w:tcBorders>
            <w:noWrap/>
            <w:vAlign w:val="bottom"/>
            <w:hideMark/>
          </w:tcPr>
          <w:p w14:paraId="37C13170" w14:textId="77777777" w:rsidR="001B0C7F" w:rsidRPr="001B0C7F" w:rsidRDefault="001B0C7F" w:rsidP="001B0C7F">
            <w:pPr>
              <w:spacing w:after="0" w:line="240" w:lineRule="auto"/>
              <w:rPr>
                <w:rFonts w:ascii="Calibri" w:eastAsia="Times New Roman" w:hAnsi="Calibri" w:cs="Calibri"/>
                <w:color w:val="000000"/>
                <w:kern w:val="0"/>
                <w:sz w:val="18"/>
                <w:szCs w:val="18"/>
                <w:lang w:eastAsia="en-GB"/>
                <w14:ligatures w14:val="none"/>
              </w:rPr>
            </w:pPr>
            <w:r w:rsidRPr="001B0C7F">
              <w:rPr>
                <w:rFonts w:ascii="Calibri" w:eastAsia="Times New Roman" w:hAnsi="Calibri" w:cs="Calibri"/>
                <w:color w:val="000000"/>
                <w:kern w:val="0"/>
                <w:sz w:val="18"/>
                <w:szCs w:val="18"/>
                <w:lang w:eastAsia="en-GB"/>
                <w14:ligatures w14:val="none"/>
              </w:rPr>
              <w:t>DD</w:t>
            </w:r>
          </w:p>
        </w:tc>
        <w:tc>
          <w:tcPr>
            <w:tcW w:w="1960" w:type="dxa"/>
            <w:gridSpan w:val="2"/>
            <w:tcBorders>
              <w:top w:val="nil"/>
              <w:left w:val="nil"/>
              <w:bottom w:val="nil"/>
              <w:right w:val="nil"/>
            </w:tcBorders>
            <w:noWrap/>
            <w:vAlign w:val="bottom"/>
            <w:hideMark/>
          </w:tcPr>
          <w:p w14:paraId="09927381" w14:textId="77777777" w:rsidR="001B0C7F" w:rsidRPr="001B0C7F" w:rsidRDefault="001B0C7F" w:rsidP="001B0C7F">
            <w:pPr>
              <w:spacing w:after="0" w:line="240" w:lineRule="auto"/>
              <w:rPr>
                <w:rFonts w:ascii="Calibri" w:eastAsia="Times New Roman" w:hAnsi="Calibri" w:cs="Calibri"/>
                <w:color w:val="000000"/>
                <w:kern w:val="0"/>
                <w:sz w:val="18"/>
                <w:szCs w:val="18"/>
                <w:lang w:eastAsia="en-GB"/>
                <w14:ligatures w14:val="none"/>
              </w:rPr>
            </w:pPr>
            <w:r w:rsidRPr="001B0C7F">
              <w:rPr>
                <w:rFonts w:ascii="Calibri" w:eastAsia="Times New Roman" w:hAnsi="Calibri" w:cs="Calibri"/>
                <w:color w:val="000000"/>
                <w:kern w:val="0"/>
                <w:sz w:val="18"/>
                <w:szCs w:val="18"/>
                <w:lang w:eastAsia="en-GB"/>
                <w14:ligatures w14:val="none"/>
              </w:rPr>
              <w:t>Dorset Council</w:t>
            </w:r>
          </w:p>
        </w:tc>
        <w:tc>
          <w:tcPr>
            <w:tcW w:w="980" w:type="dxa"/>
            <w:tcBorders>
              <w:top w:val="nil"/>
              <w:left w:val="nil"/>
              <w:bottom w:val="nil"/>
              <w:right w:val="nil"/>
            </w:tcBorders>
            <w:noWrap/>
            <w:vAlign w:val="bottom"/>
            <w:hideMark/>
          </w:tcPr>
          <w:p w14:paraId="5265C453" w14:textId="77777777" w:rsidR="001B0C7F" w:rsidRPr="001B0C7F" w:rsidRDefault="001B0C7F" w:rsidP="001B0C7F">
            <w:pPr>
              <w:spacing w:after="0" w:line="240" w:lineRule="auto"/>
              <w:rPr>
                <w:rFonts w:ascii="Calibri" w:eastAsia="Times New Roman" w:hAnsi="Calibri" w:cs="Calibri"/>
                <w:color w:val="000000"/>
                <w:kern w:val="0"/>
                <w:sz w:val="18"/>
                <w:szCs w:val="18"/>
                <w:lang w:eastAsia="en-GB"/>
                <w14:ligatures w14:val="none"/>
              </w:rPr>
            </w:pPr>
          </w:p>
        </w:tc>
        <w:tc>
          <w:tcPr>
            <w:tcW w:w="1960" w:type="dxa"/>
            <w:gridSpan w:val="2"/>
            <w:tcBorders>
              <w:top w:val="nil"/>
              <w:left w:val="nil"/>
              <w:bottom w:val="nil"/>
              <w:right w:val="nil"/>
            </w:tcBorders>
            <w:noWrap/>
            <w:vAlign w:val="bottom"/>
            <w:hideMark/>
          </w:tcPr>
          <w:p w14:paraId="2529814A" w14:textId="77777777" w:rsidR="001B0C7F" w:rsidRPr="001B0C7F" w:rsidRDefault="001B0C7F" w:rsidP="001B0C7F">
            <w:pPr>
              <w:spacing w:after="0" w:line="240" w:lineRule="auto"/>
              <w:rPr>
                <w:rFonts w:ascii="Calibri" w:eastAsia="Times New Roman" w:hAnsi="Calibri" w:cs="Calibri"/>
                <w:color w:val="000000"/>
                <w:kern w:val="0"/>
                <w:sz w:val="18"/>
                <w:szCs w:val="18"/>
                <w:lang w:eastAsia="en-GB"/>
                <w14:ligatures w14:val="none"/>
              </w:rPr>
            </w:pPr>
            <w:r w:rsidRPr="001B0C7F">
              <w:rPr>
                <w:rFonts w:ascii="Calibri" w:eastAsia="Times New Roman" w:hAnsi="Calibri" w:cs="Calibri"/>
                <w:color w:val="000000"/>
                <w:kern w:val="0"/>
                <w:sz w:val="18"/>
                <w:szCs w:val="18"/>
                <w:lang w:eastAsia="en-GB"/>
                <w14:ligatures w14:val="none"/>
              </w:rPr>
              <w:t>Cemetery rates</w:t>
            </w:r>
          </w:p>
        </w:tc>
        <w:tc>
          <w:tcPr>
            <w:tcW w:w="980" w:type="dxa"/>
            <w:tcBorders>
              <w:top w:val="nil"/>
              <w:left w:val="nil"/>
              <w:bottom w:val="nil"/>
              <w:right w:val="nil"/>
            </w:tcBorders>
            <w:noWrap/>
            <w:vAlign w:val="bottom"/>
            <w:hideMark/>
          </w:tcPr>
          <w:p w14:paraId="4451C541" w14:textId="77777777" w:rsidR="001B0C7F" w:rsidRPr="001B0C7F" w:rsidRDefault="001B0C7F" w:rsidP="001B0C7F">
            <w:pPr>
              <w:spacing w:after="0" w:line="240" w:lineRule="auto"/>
              <w:jc w:val="center"/>
              <w:rPr>
                <w:rFonts w:ascii="Calibri" w:eastAsia="Times New Roman" w:hAnsi="Calibri" w:cs="Calibri"/>
                <w:color w:val="000000"/>
                <w:kern w:val="0"/>
                <w:sz w:val="18"/>
                <w:szCs w:val="18"/>
                <w:lang w:eastAsia="en-GB"/>
                <w14:ligatures w14:val="none"/>
              </w:rPr>
            </w:pPr>
            <w:r w:rsidRPr="001B0C7F">
              <w:rPr>
                <w:rFonts w:ascii="Calibri" w:eastAsia="Times New Roman" w:hAnsi="Calibri" w:cs="Calibri"/>
                <w:color w:val="000000"/>
                <w:kern w:val="0"/>
                <w:sz w:val="18"/>
                <w:szCs w:val="18"/>
                <w:lang w:eastAsia="en-GB"/>
                <w14:ligatures w14:val="none"/>
              </w:rPr>
              <w:t>£19.00</w:t>
            </w:r>
          </w:p>
        </w:tc>
        <w:tc>
          <w:tcPr>
            <w:tcW w:w="1100" w:type="dxa"/>
            <w:tcBorders>
              <w:top w:val="nil"/>
              <w:left w:val="nil"/>
              <w:bottom w:val="nil"/>
              <w:right w:val="nil"/>
            </w:tcBorders>
            <w:noWrap/>
            <w:vAlign w:val="bottom"/>
            <w:hideMark/>
          </w:tcPr>
          <w:p w14:paraId="1009327F" w14:textId="77777777" w:rsidR="001B0C7F" w:rsidRPr="001B0C7F" w:rsidRDefault="001B0C7F" w:rsidP="001B0C7F">
            <w:pPr>
              <w:spacing w:after="0" w:line="240" w:lineRule="auto"/>
              <w:jc w:val="center"/>
              <w:rPr>
                <w:rFonts w:ascii="Calibri" w:eastAsia="Times New Roman" w:hAnsi="Calibri" w:cs="Calibri"/>
                <w:color w:val="000000"/>
                <w:kern w:val="0"/>
                <w:sz w:val="18"/>
                <w:szCs w:val="18"/>
                <w:lang w:eastAsia="en-GB"/>
                <w14:ligatures w14:val="none"/>
              </w:rPr>
            </w:pPr>
          </w:p>
        </w:tc>
        <w:tc>
          <w:tcPr>
            <w:tcW w:w="1080" w:type="dxa"/>
            <w:tcBorders>
              <w:top w:val="nil"/>
              <w:left w:val="nil"/>
              <w:bottom w:val="nil"/>
              <w:right w:val="nil"/>
            </w:tcBorders>
            <w:noWrap/>
            <w:vAlign w:val="center"/>
            <w:hideMark/>
          </w:tcPr>
          <w:p w14:paraId="4BE2EA7B" w14:textId="77777777" w:rsidR="001B0C7F" w:rsidRPr="001B0C7F" w:rsidRDefault="001B0C7F" w:rsidP="001B0C7F">
            <w:pPr>
              <w:spacing w:after="0" w:line="240" w:lineRule="auto"/>
              <w:jc w:val="center"/>
              <w:rPr>
                <w:rFonts w:ascii="Calibri" w:eastAsia="Times New Roman" w:hAnsi="Calibri" w:cs="Calibri"/>
                <w:color w:val="000000"/>
                <w:kern w:val="0"/>
                <w:sz w:val="18"/>
                <w:szCs w:val="18"/>
                <w:lang w:eastAsia="en-GB"/>
                <w14:ligatures w14:val="none"/>
              </w:rPr>
            </w:pPr>
            <w:r w:rsidRPr="001B0C7F">
              <w:rPr>
                <w:rFonts w:ascii="Calibri" w:eastAsia="Times New Roman" w:hAnsi="Calibri" w:cs="Calibri"/>
                <w:color w:val="000000"/>
                <w:kern w:val="0"/>
                <w:sz w:val="18"/>
                <w:szCs w:val="18"/>
                <w:lang w:eastAsia="en-GB"/>
                <w14:ligatures w14:val="none"/>
              </w:rPr>
              <w:t>£19.00</w:t>
            </w:r>
          </w:p>
        </w:tc>
      </w:tr>
      <w:tr w:rsidR="001B0C7F" w:rsidRPr="001B0C7F" w14:paraId="60E918A1" w14:textId="77777777" w:rsidTr="001B0C7F">
        <w:trPr>
          <w:trHeight w:val="288"/>
        </w:trPr>
        <w:tc>
          <w:tcPr>
            <w:tcW w:w="1000" w:type="dxa"/>
            <w:tcBorders>
              <w:top w:val="nil"/>
              <w:left w:val="nil"/>
              <w:bottom w:val="nil"/>
              <w:right w:val="nil"/>
            </w:tcBorders>
            <w:noWrap/>
            <w:vAlign w:val="bottom"/>
            <w:hideMark/>
          </w:tcPr>
          <w:p w14:paraId="4F83A109" w14:textId="77777777" w:rsidR="001B0C7F" w:rsidRPr="001B0C7F" w:rsidRDefault="001B0C7F" w:rsidP="001B0C7F">
            <w:pPr>
              <w:spacing w:after="0" w:line="240" w:lineRule="auto"/>
              <w:rPr>
                <w:rFonts w:ascii="Calibri" w:eastAsia="Times New Roman" w:hAnsi="Calibri" w:cs="Calibri"/>
                <w:color w:val="000000"/>
                <w:kern w:val="0"/>
                <w:sz w:val="18"/>
                <w:szCs w:val="18"/>
                <w:lang w:eastAsia="en-GB"/>
                <w14:ligatures w14:val="none"/>
              </w:rPr>
            </w:pPr>
            <w:r w:rsidRPr="001B0C7F">
              <w:rPr>
                <w:rFonts w:ascii="Calibri" w:eastAsia="Times New Roman" w:hAnsi="Calibri" w:cs="Calibri"/>
                <w:color w:val="000000"/>
                <w:kern w:val="0"/>
                <w:sz w:val="18"/>
                <w:szCs w:val="18"/>
                <w:lang w:eastAsia="en-GB"/>
                <w14:ligatures w14:val="none"/>
              </w:rPr>
              <w:t>DD</w:t>
            </w:r>
          </w:p>
        </w:tc>
        <w:tc>
          <w:tcPr>
            <w:tcW w:w="980" w:type="dxa"/>
            <w:tcBorders>
              <w:top w:val="nil"/>
              <w:left w:val="nil"/>
              <w:bottom w:val="nil"/>
              <w:right w:val="nil"/>
            </w:tcBorders>
            <w:noWrap/>
            <w:vAlign w:val="bottom"/>
            <w:hideMark/>
          </w:tcPr>
          <w:p w14:paraId="07C5BCDA" w14:textId="77777777" w:rsidR="001B0C7F" w:rsidRPr="001B0C7F" w:rsidRDefault="001B0C7F" w:rsidP="001B0C7F">
            <w:pPr>
              <w:spacing w:after="0" w:line="240" w:lineRule="auto"/>
              <w:rPr>
                <w:rFonts w:ascii="Calibri" w:eastAsia="Times New Roman" w:hAnsi="Calibri" w:cs="Calibri"/>
                <w:color w:val="000000"/>
                <w:kern w:val="0"/>
                <w:sz w:val="18"/>
                <w:szCs w:val="18"/>
                <w:lang w:eastAsia="en-GB"/>
                <w14:ligatures w14:val="none"/>
              </w:rPr>
            </w:pPr>
            <w:r w:rsidRPr="001B0C7F">
              <w:rPr>
                <w:rFonts w:ascii="Calibri" w:eastAsia="Times New Roman" w:hAnsi="Calibri" w:cs="Calibri"/>
                <w:color w:val="000000"/>
                <w:kern w:val="0"/>
                <w:sz w:val="18"/>
                <w:szCs w:val="18"/>
                <w:lang w:eastAsia="en-GB"/>
                <w14:ligatures w14:val="none"/>
              </w:rPr>
              <w:t>PWLB</w:t>
            </w:r>
          </w:p>
        </w:tc>
        <w:tc>
          <w:tcPr>
            <w:tcW w:w="980" w:type="dxa"/>
            <w:tcBorders>
              <w:top w:val="nil"/>
              <w:left w:val="nil"/>
              <w:bottom w:val="nil"/>
              <w:right w:val="nil"/>
            </w:tcBorders>
            <w:noWrap/>
            <w:vAlign w:val="bottom"/>
            <w:hideMark/>
          </w:tcPr>
          <w:p w14:paraId="47EA9DDC" w14:textId="77777777" w:rsidR="001B0C7F" w:rsidRPr="001B0C7F" w:rsidRDefault="001B0C7F" w:rsidP="001B0C7F">
            <w:pPr>
              <w:spacing w:after="0" w:line="240" w:lineRule="auto"/>
              <w:rPr>
                <w:rFonts w:ascii="Calibri" w:eastAsia="Times New Roman" w:hAnsi="Calibri" w:cs="Calibri"/>
                <w:color w:val="000000"/>
                <w:kern w:val="0"/>
                <w:sz w:val="18"/>
                <w:szCs w:val="18"/>
                <w:lang w:eastAsia="en-GB"/>
                <w14:ligatures w14:val="none"/>
              </w:rPr>
            </w:pPr>
          </w:p>
        </w:tc>
        <w:tc>
          <w:tcPr>
            <w:tcW w:w="980" w:type="dxa"/>
            <w:tcBorders>
              <w:top w:val="nil"/>
              <w:left w:val="nil"/>
              <w:bottom w:val="nil"/>
              <w:right w:val="nil"/>
            </w:tcBorders>
            <w:noWrap/>
            <w:vAlign w:val="bottom"/>
            <w:hideMark/>
          </w:tcPr>
          <w:p w14:paraId="0EB6D046" w14:textId="77777777" w:rsidR="001B0C7F" w:rsidRPr="001B0C7F" w:rsidRDefault="001B0C7F" w:rsidP="001B0C7F">
            <w:pPr>
              <w:spacing w:after="0" w:line="240" w:lineRule="auto"/>
              <w:rPr>
                <w:rFonts w:ascii="Times New Roman" w:eastAsia="Times New Roman" w:hAnsi="Times New Roman" w:cs="Times New Roman"/>
                <w:kern w:val="0"/>
                <w:sz w:val="20"/>
                <w:szCs w:val="20"/>
                <w:lang w:eastAsia="en-GB"/>
                <w14:ligatures w14:val="none"/>
              </w:rPr>
            </w:pPr>
          </w:p>
        </w:tc>
        <w:tc>
          <w:tcPr>
            <w:tcW w:w="1960" w:type="dxa"/>
            <w:gridSpan w:val="2"/>
            <w:tcBorders>
              <w:top w:val="nil"/>
              <w:left w:val="nil"/>
              <w:bottom w:val="nil"/>
              <w:right w:val="nil"/>
            </w:tcBorders>
            <w:noWrap/>
            <w:vAlign w:val="bottom"/>
            <w:hideMark/>
          </w:tcPr>
          <w:p w14:paraId="1660CE9F" w14:textId="77777777" w:rsidR="001B0C7F" w:rsidRPr="001B0C7F" w:rsidRDefault="001B0C7F" w:rsidP="001B0C7F">
            <w:pPr>
              <w:spacing w:after="0" w:line="240" w:lineRule="auto"/>
              <w:rPr>
                <w:rFonts w:ascii="Calibri" w:eastAsia="Times New Roman" w:hAnsi="Calibri" w:cs="Calibri"/>
                <w:color w:val="000000"/>
                <w:kern w:val="0"/>
                <w:sz w:val="18"/>
                <w:szCs w:val="18"/>
                <w:lang w:eastAsia="en-GB"/>
                <w14:ligatures w14:val="none"/>
              </w:rPr>
            </w:pPr>
            <w:r w:rsidRPr="001B0C7F">
              <w:rPr>
                <w:rFonts w:ascii="Calibri" w:eastAsia="Times New Roman" w:hAnsi="Calibri" w:cs="Calibri"/>
                <w:color w:val="000000"/>
                <w:kern w:val="0"/>
                <w:sz w:val="18"/>
                <w:szCs w:val="18"/>
                <w:lang w:eastAsia="en-GB"/>
                <w14:ligatures w14:val="none"/>
              </w:rPr>
              <w:t>Loan repayment</w:t>
            </w:r>
          </w:p>
        </w:tc>
        <w:tc>
          <w:tcPr>
            <w:tcW w:w="980" w:type="dxa"/>
            <w:tcBorders>
              <w:top w:val="nil"/>
              <w:left w:val="nil"/>
              <w:bottom w:val="nil"/>
              <w:right w:val="nil"/>
            </w:tcBorders>
            <w:noWrap/>
            <w:vAlign w:val="bottom"/>
            <w:hideMark/>
          </w:tcPr>
          <w:p w14:paraId="1AE35E4A" w14:textId="77777777" w:rsidR="001B0C7F" w:rsidRPr="001B0C7F" w:rsidRDefault="001B0C7F" w:rsidP="001B0C7F">
            <w:pPr>
              <w:spacing w:after="0" w:line="240" w:lineRule="auto"/>
              <w:jc w:val="center"/>
              <w:rPr>
                <w:rFonts w:ascii="Calibri" w:eastAsia="Times New Roman" w:hAnsi="Calibri" w:cs="Calibri"/>
                <w:color w:val="000000"/>
                <w:kern w:val="0"/>
                <w:sz w:val="18"/>
                <w:szCs w:val="18"/>
                <w:lang w:eastAsia="en-GB"/>
                <w14:ligatures w14:val="none"/>
              </w:rPr>
            </w:pPr>
            <w:r w:rsidRPr="001B0C7F">
              <w:rPr>
                <w:rFonts w:ascii="Calibri" w:eastAsia="Times New Roman" w:hAnsi="Calibri" w:cs="Calibri"/>
                <w:color w:val="000000"/>
                <w:kern w:val="0"/>
                <w:sz w:val="18"/>
                <w:szCs w:val="18"/>
                <w:lang w:eastAsia="en-GB"/>
                <w14:ligatures w14:val="none"/>
              </w:rPr>
              <w:t>£924.22</w:t>
            </w:r>
          </w:p>
        </w:tc>
        <w:tc>
          <w:tcPr>
            <w:tcW w:w="1100" w:type="dxa"/>
            <w:tcBorders>
              <w:top w:val="nil"/>
              <w:left w:val="nil"/>
              <w:bottom w:val="nil"/>
              <w:right w:val="nil"/>
            </w:tcBorders>
            <w:noWrap/>
            <w:vAlign w:val="bottom"/>
            <w:hideMark/>
          </w:tcPr>
          <w:p w14:paraId="1FA4FD06" w14:textId="77777777" w:rsidR="001B0C7F" w:rsidRPr="001B0C7F" w:rsidRDefault="001B0C7F" w:rsidP="001B0C7F">
            <w:pPr>
              <w:spacing w:after="0" w:line="240" w:lineRule="auto"/>
              <w:jc w:val="center"/>
              <w:rPr>
                <w:rFonts w:ascii="Calibri" w:eastAsia="Times New Roman" w:hAnsi="Calibri" w:cs="Calibri"/>
                <w:color w:val="000000"/>
                <w:kern w:val="0"/>
                <w:sz w:val="18"/>
                <w:szCs w:val="18"/>
                <w:lang w:eastAsia="en-GB"/>
                <w14:ligatures w14:val="none"/>
              </w:rPr>
            </w:pPr>
          </w:p>
        </w:tc>
        <w:tc>
          <w:tcPr>
            <w:tcW w:w="1080" w:type="dxa"/>
            <w:tcBorders>
              <w:top w:val="nil"/>
              <w:left w:val="nil"/>
              <w:bottom w:val="nil"/>
              <w:right w:val="nil"/>
            </w:tcBorders>
            <w:noWrap/>
            <w:vAlign w:val="center"/>
            <w:hideMark/>
          </w:tcPr>
          <w:p w14:paraId="178B953E" w14:textId="77777777" w:rsidR="001B0C7F" w:rsidRPr="001B0C7F" w:rsidRDefault="001B0C7F" w:rsidP="001B0C7F">
            <w:pPr>
              <w:spacing w:after="0" w:line="240" w:lineRule="auto"/>
              <w:jc w:val="center"/>
              <w:rPr>
                <w:rFonts w:ascii="Calibri" w:eastAsia="Times New Roman" w:hAnsi="Calibri" w:cs="Calibri"/>
                <w:color w:val="000000"/>
                <w:kern w:val="0"/>
                <w:sz w:val="18"/>
                <w:szCs w:val="18"/>
                <w:lang w:eastAsia="en-GB"/>
                <w14:ligatures w14:val="none"/>
              </w:rPr>
            </w:pPr>
            <w:r w:rsidRPr="001B0C7F">
              <w:rPr>
                <w:rFonts w:ascii="Calibri" w:eastAsia="Times New Roman" w:hAnsi="Calibri" w:cs="Calibri"/>
                <w:color w:val="000000"/>
                <w:kern w:val="0"/>
                <w:sz w:val="18"/>
                <w:szCs w:val="18"/>
                <w:lang w:eastAsia="en-GB"/>
                <w14:ligatures w14:val="none"/>
              </w:rPr>
              <w:t>£924.22</w:t>
            </w:r>
          </w:p>
        </w:tc>
      </w:tr>
      <w:tr w:rsidR="001B0C7F" w:rsidRPr="001B0C7F" w14:paraId="48A17450" w14:textId="77777777" w:rsidTr="001B0C7F">
        <w:trPr>
          <w:trHeight w:val="288"/>
        </w:trPr>
        <w:tc>
          <w:tcPr>
            <w:tcW w:w="1000" w:type="dxa"/>
            <w:tcBorders>
              <w:top w:val="nil"/>
              <w:left w:val="nil"/>
              <w:bottom w:val="nil"/>
              <w:right w:val="nil"/>
            </w:tcBorders>
            <w:noWrap/>
            <w:vAlign w:val="bottom"/>
            <w:hideMark/>
          </w:tcPr>
          <w:p w14:paraId="6962BFAA" w14:textId="77777777" w:rsidR="001B0C7F" w:rsidRPr="001B0C7F" w:rsidRDefault="001B0C7F" w:rsidP="001B0C7F">
            <w:pPr>
              <w:spacing w:after="0" w:line="240" w:lineRule="auto"/>
              <w:rPr>
                <w:rFonts w:ascii="Calibri" w:eastAsia="Times New Roman" w:hAnsi="Calibri" w:cs="Calibri"/>
                <w:color w:val="000000"/>
                <w:kern w:val="0"/>
                <w:sz w:val="18"/>
                <w:szCs w:val="18"/>
                <w:lang w:eastAsia="en-GB"/>
                <w14:ligatures w14:val="none"/>
              </w:rPr>
            </w:pPr>
            <w:r w:rsidRPr="001B0C7F">
              <w:rPr>
                <w:rFonts w:ascii="Calibri" w:eastAsia="Times New Roman" w:hAnsi="Calibri" w:cs="Calibri"/>
                <w:color w:val="000000"/>
                <w:kern w:val="0"/>
                <w:sz w:val="18"/>
                <w:szCs w:val="18"/>
                <w:lang w:eastAsia="en-GB"/>
                <w14:ligatures w14:val="none"/>
              </w:rPr>
              <w:t>1709</w:t>
            </w:r>
          </w:p>
        </w:tc>
        <w:tc>
          <w:tcPr>
            <w:tcW w:w="980" w:type="dxa"/>
            <w:tcBorders>
              <w:top w:val="nil"/>
              <w:left w:val="nil"/>
              <w:bottom w:val="nil"/>
              <w:right w:val="nil"/>
            </w:tcBorders>
            <w:noWrap/>
            <w:vAlign w:val="bottom"/>
            <w:hideMark/>
          </w:tcPr>
          <w:p w14:paraId="0C5FBB2C" w14:textId="77777777" w:rsidR="001B0C7F" w:rsidRPr="001B0C7F" w:rsidRDefault="001B0C7F" w:rsidP="001B0C7F">
            <w:pPr>
              <w:spacing w:after="0" w:line="240" w:lineRule="auto"/>
              <w:rPr>
                <w:rFonts w:ascii="Calibri" w:eastAsia="Times New Roman" w:hAnsi="Calibri" w:cs="Calibri"/>
                <w:color w:val="000000"/>
                <w:kern w:val="0"/>
                <w:sz w:val="18"/>
                <w:szCs w:val="18"/>
                <w:lang w:eastAsia="en-GB"/>
                <w14:ligatures w14:val="none"/>
              </w:rPr>
            </w:pPr>
            <w:r w:rsidRPr="001B0C7F">
              <w:rPr>
                <w:rFonts w:ascii="Calibri" w:eastAsia="Times New Roman" w:hAnsi="Calibri" w:cs="Calibri"/>
                <w:color w:val="000000"/>
                <w:kern w:val="0"/>
                <w:sz w:val="18"/>
                <w:szCs w:val="18"/>
                <w:lang w:eastAsia="en-GB"/>
                <w14:ligatures w14:val="none"/>
              </w:rPr>
              <w:t>M Wilson</w:t>
            </w:r>
          </w:p>
        </w:tc>
        <w:tc>
          <w:tcPr>
            <w:tcW w:w="980" w:type="dxa"/>
            <w:tcBorders>
              <w:top w:val="nil"/>
              <w:left w:val="nil"/>
              <w:bottom w:val="nil"/>
              <w:right w:val="nil"/>
            </w:tcBorders>
            <w:noWrap/>
            <w:vAlign w:val="bottom"/>
            <w:hideMark/>
          </w:tcPr>
          <w:p w14:paraId="4F9C355D" w14:textId="77777777" w:rsidR="001B0C7F" w:rsidRPr="001B0C7F" w:rsidRDefault="001B0C7F" w:rsidP="001B0C7F">
            <w:pPr>
              <w:spacing w:after="0" w:line="240" w:lineRule="auto"/>
              <w:rPr>
                <w:rFonts w:ascii="Calibri" w:eastAsia="Times New Roman" w:hAnsi="Calibri" w:cs="Calibri"/>
                <w:color w:val="000000"/>
                <w:kern w:val="0"/>
                <w:sz w:val="18"/>
                <w:szCs w:val="18"/>
                <w:lang w:eastAsia="en-GB"/>
                <w14:ligatures w14:val="none"/>
              </w:rPr>
            </w:pPr>
          </w:p>
        </w:tc>
        <w:tc>
          <w:tcPr>
            <w:tcW w:w="980" w:type="dxa"/>
            <w:tcBorders>
              <w:top w:val="nil"/>
              <w:left w:val="nil"/>
              <w:bottom w:val="nil"/>
              <w:right w:val="nil"/>
            </w:tcBorders>
            <w:noWrap/>
            <w:vAlign w:val="bottom"/>
            <w:hideMark/>
          </w:tcPr>
          <w:p w14:paraId="36B81B56" w14:textId="77777777" w:rsidR="001B0C7F" w:rsidRPr="001B0C7F" w:rsidRDefault="001B0C7F" w:rsidP="001B0C7F">
            <w:pPr>
              <w:spacing w:after="0" w:line="240" w:lineRule="auto"/>
              <w:rPr>
                <w:rFonts w:ascii="Times New Roman" w:eastAsia="Times New Roman" w:hAnsi="Times New Roman" w:cs="Times New Roman"/>
                <w:kern w:val="0"/>
                <w:sz w:val="20"/>
                <w:szCs w:val="20"/>
                <w:lang w:eastAsia="en-GB"/>
                <w14:ligatures w14:val="none"/>
              </w:rPr>
            </w:pPr>
          </w:p>
        </w:tc>
        <w:tc>
          <w:tcPr>
            <w:tcW w:w="980" w:type="dxa"/>
            <w:tcBorders>
              <w:top w:val="nil"/>
              <w:left w:val="nil"/>
              <w:bottom w:val="nil"/>
              <w:right w:val="nil"/>
            </w:tcBorders>
            <w:noWrap/>
            <w:vAlign w:val="bottom"/>
            <w:hideMark/>
          </w:tcPr>
          <w:p w14:paraId="4FFD70F5" w14:textId="77777777" w:rsidR="001B0C7F" w:rsidRPr="001B0C7F" w:rsidRDefault="001B0C7F" w:rsidP="001B0C7F">
            <w:pPr>
              <w:spacing w:after="0" w:line="240" w:lineRule="auto"/>
              <w:rPr>
                <w:rFonts w:ascii="Calibri" w:eastAsia="Times New Roman" w:hAnsi="Calibri" w:cs="Calibri"/>
                <w:color w:val="000000"/>
                <w:kern w:val="0"/>
                <w:sz w:val="18"/>
                <w:szCs w:val="18"/>
                <w:lang w:eastAsia="en-GB"/>
                <w14:ligatures w14:val="none"/>
              </w:rPr>
            </w:pPr>
            <w:r w:rsidRPr="001B0C7F">
              <w:rPr>
                <w:rFonts w:ascii="Calibri" w:eastAsia="Times New Roman" w:hAnsi="Calibri" w:cs="Calibri"/>
                <w:color w:val="000000"/>
                <w:kern w:val="0"/>
                <w:sz w:val="18"/>
                <w:szCs w:val="18"/>
                <w:lang w:eastAsia="en-GB"/>
                <w14:ligatures w14:val="none"/>
              </w:rPr>
              <w:t>June pay</w:t>
            </w:r>
          </w:p>
        </w:tc>
        <w:tc>
          <w:tcPr>
            <w:tcW w:w="980" w:type="dxa"/>
            <w:tcBorders>
              <w:top w:val="nil"/>
              <w:left w:val="nil"/>
              <w:bottom w:val="nil"/>
              <w:right w:val="nil"/>
            </w:tcBorders>
            <w:noWrap/>
            <w:vAlign w:val="bottom"/>
            <w:hideMark/>
          </w:tcPr>
          <w:p w14:paraId="48E3421E" w14:textId="77777777" w:rsidR="001B0C7F" w:rsidRPr="001B0C7F" w:rsidRDefault="001B0C7F" w:rsidP="001B0C7F">
            <w:pPr>
              <w:spacing w:after="0" w:line="240" w:lineRule="auto"/>
              <w:rPr>
                <w:rFonts w:ascii="Calibri" w:eastAsia="Times New Roman" w:hAnsi="Calibri" w:cs="Calibri"/>
                <w:color w:val="000000"/>
                <w:kern w:val="0"/>
                <w:sz w:val="18"/>
                <w:szCs w:val="18"/>
                <w:lang w:eastAsia="en-GB"/>
                <w14:ligatures w14:val="none"/>
              </w:rPr>
            </w:pPr>
          </w:p>
        </w:tc>
        <w:tc>
          <w:tcPr>
            <w:tcW w:w="980" w:type="dxa"/>
            <w:tcBorders>
              <w:top w:val="nil"/>
              <w:left w:val="nil"/>
              <w:bottom w:val="nil"/>
              <w:right w:val="nil"/>
            </w:tcBorders>
            <w:noWrap/>
            <w:vAlign w:val="bottom"/>
            <w:hideMark/>
          </w:tcPr>
          <w:p w14:paraId="516C4DF1" w14:textId="77777777" w:rsidR="001B0C7F" w:rsidRPr="001B0C7F" w:rsidRDefault="001B0C7F" w:rsidP="001B0C7F">
            <w:pPr>
              <w:spacing w:after="0" w:line="240" w:lineRule="auto"/>
              <w:jc w:val="center"/>
              <w:rPr>
                <w:rFonts w:ascii="Calibri" w:eastAsia="Times New Roman" w:hAnsi="Calibri" w:cs="Calibri"/>
                <w:color w:val="000000"/>
                <w:kern w:val="0"/>
                <w:sz w:val="18"/>
                <w:szCs w:val="18"/>
                <w:lang w:eastAsia="en-GB"/>
                <w14:ligatures w14:val="none"/>
              </w:rPr>
            </w:pPr>
            <w:r w:rsidRPr="001B0C7F">
              <w:rPr>
                <w:rFonts w:ascii="Calibri" w:eastAsia="Times New Roman" w:hAnsi="Calibri" w:cs="Calibri"/>
                <w:color w:val="000000"/>
                <w:kern w:val="0"/>
                <w:sz w:val="18"/>
                <w:szCs w:val="18"/>
                <w:lang w:eastAsia="en-GB"/>
                <w14:ligatures w14:val="none"/>
              </w:rPr>
              <w:t>£463.79</w:t>
            </w:r>
          </w:p>
        </w:tc>
        <w:tc>
          <w:tcPr>
            <w:tcW w:w="1100" w:type="dxa"/>
            <w:tcBorders>
              <w:top w:val="nil"/>
              <w:left w:val="nil"/>
              <w:bottom w:val="nil"/>
              <w:right w:val="nil"/>
            </w:tcBorders>
            <w:noWrap/>
            <w:vAlign w:val="bottom"/>
            <w:hideMark/>
          </w:tcPr>
          <w:p w14:paraId="42F6F69C" w14:textId="77777777" w:rsidR="001B0C7F" w:rsidRPr="001B0C7F" w:rsidRDefault="001B0C7F" w:rsidP="001B0C7F">
            <w:pPr>
              <w:spacing w:after="0" w:line="240" w:lineRule="auto"/>
              <w:jc w:val="center"/>
              <w:rPr>
                <w:rFonts w:ascii="Calibri" w:eastAsia="Times New Roman" w:hAnsi="Calibri" w:cs="Calibri"/>
                <w:color w:val="000000"/>
                <w:kern w:val="0"/>
                <w:sz w:val="18"/>
                <w:szCs w:val="18"/>
                <w:lang w:eastAsia="en-GB"/>
                <w14:ligatures w14:val="none"/>
              </w:rPr>
            </w:pPr>
          </w:p>
        </w:tc>
        <w:tc>
          <w:tcPr>
            <w:tcW w:w="1080" w:type="dxa"/>
            <w:tcBorders>
              <w:top w:val="nil"/>
              <w:left w:val="nil"/>
              <w:bottom w:val="nil"/>
              <w:right w:val="nil"/>
            </w:tcBorders>
            <w:noWrap/>
            <w:vAlign w:val="bottom"/>
            <w:hideMark/>
          </w:tcPr>
          <w:p w14:paraId="175F9345" w14:textId="77777777" w:rsidR="001B0C7F" w:rsidRPr="001B0C7F" w:rsidRDefault="001B0C7F" w:rsidP="001B0C7F">
            <w:pPr>
              <w:spacing w:after="0" w:line="240" w:lineRule="auto"/>
              <w:jc w:val="center"/>
              <w:rPr>
                <w:rFonts w:ascii="Calibri" w:eastAsia="Times New Roman" w:hAnsi="Calibri" w:cs="Calibri"/>
                <w:color w:val="000000"/>
                <w:kern w:val="0"/>
                <w:sz w:val="18"/>
                <w:szCs w:val="18"/>
                <w:lang w:eastAsia="en-GB"/>
                <w14:ligatures w14:val="none"/>
              </w:rPr>
            </w:pPr>
            <w:r w:rsidRPr="001B0C7F">
              <w:rPr>
                <w:rFonts w:ascii="Calibri" w:eastAsia="Times New Roman" w:hAnsi="Calibri" w:cs="Calibri"/>
                <w:color w:val="000000"/>
                <w:kern w:val="0"/>
                <w:sz w:val="18"/>
                <w:szCs w:val="18"/>
                <w:lang w:eastAsia="en-GB"/>
                <w14:ligatures w14:val="none"/>
              </w:rPr>
              <w:t>463.79</w:t>
            </w:r>
          </w:p>
        </w:tc>
      </w:tr>
      <w:tr w:rsidR="001B0C7F" w:rsidRPr="001B0C7F" w14:paraId="41E01890" w14:textId="77777777" w:rsidTr="001B0C7F">
        <w:trPr>
          <w:trHeight w:val="288"/>
        </w:trPr>
        <w:tc>
          <w:tcPr>
            <w:tcW w:w="1000" w:type="dxa"/>
            <w:tcBorders>
              <w:top w:val="nil"/>
              <w:left w:val="nil"/>
              <w:bottom w:val="nil"/>
              <w:right w:val="nil"/>
            </w:tcBorders>
            <w:noWrap/>
            <w:vAlign w:val="bottom"/>
            <w:hideMark/>
          </w:tcPr>
          <w:p w14:paraId="74F80E61" w14:textId="77777777" w:rsidR="001B0C7F" w:rsidRPr="001B0C7F" w:rsidRDefault="001B0C7F" w:rsidP="001B0C7F">
            <w:pPr>
              <w:spacing w:after="0" w:line="240" w:lineRule="auto"/>
              <w:rPr>
                <w:rFonts w:ascii="Calibri" w:eastAsia="Times New Roman" w:hAnsi="Calibri" w:cs="Calibri"/>
                <w:color w:val="000000"/>
                <w:kern w:val="0"/>
                <w:sz w:val="18"/>
                <w:szCs w:val="18"/>
                <w:lang w:eastAsia="en-GB"/>
                <w14:ligatures w14:val="none"/>
              </w:rPr>
            </w:pPr>
            <w:r w:rsidRPr="001B0C7F">
              <w:rPr>
                <w:rFonts w:ascii="Calibri" w:eastAsia="Times New Roman" w:hAnsi="Calibri" w:cs="Calibri"/>
                <w:color w:val="000000"/>
                <w:kern w:val="0"/>
                <w:sz w:val="18"/>
                <w:szCs w:val="18"/>
                <w:lang w:eastAsia="en-GB"/>
                <w14:ligatures w14:val="none"/>
              </w:rPr>
              <w:t>1710</w:t>
            </w:r>
          </w:p>
        </w:tc>
        <w:tc>
          <w:tcPr>
            <w:tcW w:w="1960" w:type="dxa"/>
            <w:gridSpan w:val="2"/>
            <w:tcBorders>
              <w:top w:val="nil"/>
              <w:left w:val="nil"/>
              <w:bottom w:val="nil"/>
              <w:right w:val="nil"/>
            </w:tcBorders>
            <w:noWrap/>
            <w:vAlign w:val="bottom"/>
            <w:hideMark/>
          </w:tcPr>
          <w:p w14:paraId="6B4C9FF6" w14:textId="77777777" w:rsidR="001B0C7F" w:rsidRPr="001B0C7F" w:rsidRDefault="001B0C7F" w:rsidP="001B0C7F">
            <w:pPr>
              <w:spacing w:after="0" w:line="240" w:lineRule="auto"/>
              <w:rPr>
                <w:rFonts w:ascii="Calibri" w:eastAsia="Times New Roman" w:hAnsi="Calibri" w:cs="Calibri"/>
                <w:color w:val="000000"/>
                <w:kern w:val="0"/>
                <w:sz w:val="18"/>
                <w:szCs w:val="18"/>
                <w:lang w:eastAsia="en-GB"/>
                <w14:ligatures w14:val="none"/>
              </w:rPr>
            </w:pPr>
            <w:r w:rsidRPr="001B0C7F">
              <w:rPr>
                <w:rFonts w:ascii="Calibri" w:eastAsia="Times New Roman" w:hAnsi="Calibri" w:cs="Calibri"/>
                <w:color w:val="000000"/>
                <w:kern w:val="0"/>
                <w:sz w:val="18"/>
                <w:szCs w:val="18"/>
                <w:lang w:eastAsia="en-GB"/>
                <w14:ligatures w14:val="none"/>
              </w:rPr>
              <w:t>Darkin Miller</w:t>
            </w:r>
          </w:p>
        </w:tc>
        <w:tc>
          <w:tcPr>
            <w:tcW w:w="980" w:type="dxa"/>
            <w:tcBorders>
              <w:top w:val="nil"/>
              <w:left w:val="nil"/>
              <w:bottom w:val="nil"/>
              <w:right w:val="nil"/>
            </w:tcBorders>
            <w:noWrap/>
            <w:vAlign w:val="bottom"/>
            <w:hideMark/>
          </w:tcPr>
          <w:p w14:paraId="75A1A2F7" w14:textId="77777777" w:rsidR="001B0C7F" w:rsidRPr="001B0C7F" w:rsidRDefault="001B0C7F" w:rsidP="001B0C7F">
            <w:pPr>
              <w:spacing w:after="0" w:line="240" w:lineRule="auto"/>
              <w:rPr>
                <w:rFonts w:ascii="Calibri" w:eastAsia="Times New Roman" w:hAnsi="Calibri" w:cs="Calibri"/>
                <w:color w:val="000000"/>
                <w:kern w:val="0"/>
                <w:sz w:val="18"/>
                <w:szCs w:val="18"/>
                <w:lang w:eastAsia="en-GB"/>
                <w14:ligatures w14:val="none"/>
              </w:rPr>
            </w:pPr>
          </w:p>
        </w:tc>
        <w:tc>
          <w:tcPr>
            <w:tcW w:w="1960" w:type="dxa"/>
            <w:gridSpan w:val="2"/>
            <w:tcBorders>
              <w:top w:val="nil"/>
              <w:left w:val="nil"/>
              <w:bottom w:val="nil"/>
              <w:right w:val="nil"/>
            </w:tcBorders>
            <w:noWrap/>
            <w:vAlign w:val="bottom"/>
            <w:hideMark/>
          </w:tcPr>
          <w:p w14:paraId="54F5CEA5" w14:textId="77777777" w:rsidR="001B0C7F" w:rsidRPr="001B0C7F" w:rsidRDefault="001B0C7F" w:rsidP="001B0C7F">
            <w:pPr>
              <w:spacing w:after="0" w:line="240" w:lineRule="auto"/>
              <w:rPr>
                <w:rFonts w:ascii="Calibri" w:eastAsia="Times New Roman" w:hAnsi="Calibri" w:cs="Calibri"/>
                <w:color w:val="000000"/>
                <w:kern w:val="0"/>
                <w:sz w:val="18"/>
                <w:szCs w:val="18"/>
                <w:lang w:eastAsia="en-GB"/>
                <w14:ligatures w14:val="none"/>
              </w:rPr>
            </w:pPr>
            <w:r w:rsidRPr="001B0C7F">
              <w:rPr>
                <w:rFonts w:ascii="Calibri" w:eastAsia="Times New Roman" w:hAnsi="Calibri" w:cs="Calibri"/>
                <w:color w:val="000000"/>
                <w:kern w:val="0"/>
                <w:sz w:val="18"/>
                <w:szCs w:val="18"/>
                <w:lang w:eastAsia="en-GB"/>
                <w14:ligatures w14:val="none"/>
              </w:rPr>
              <w:t>Internal audit</w:t>
            </w:r>
          </w:p>
        </w:tc>
        <w:tc>
          <w:tcPr>
            <w:tcW w:w="980" w:type="dxa"/>
            <w:tcBorders>
              <w:top w:val="nil"/>
              <w:left w:val="nil"/>
              <w:bottom w:val="nil"/>
              <w:right w:val="nil"/>
            </w:tcBorders>
            <w:noWrap/>
            <w:vAlign w:val="bottom"/>
            <w:hideMark/>
          </w:tcPr>
          <w:p w14:paraId="750585F3" w14:textId="77777777" w:rsidR="001B0C7F" w:rsidRPr="001B0C7F" w:rsidRDefault="001B0C7F" w:rsidP="001B0C7F">
            <w:pPr>
              <w:spacing w:after="0" w:line="240" w:lineRule="auto"/>
              <w:jc w:val="center"/>
              <w:rPr>
                <w:rFonts w:ascii="Calibri" w:eastAsia="Times New Roman" w:hAnsi="Calibri" w:cs="Calibri"/>
                <w:color w:val="000000"/>
                <w:kern w:val="0"/>
                <w:sz w:val="18"/>
                <w:szCs w:val="18"/>
                <w:lang w:eastAsia="en-GB"/>
                <w14:ligatures w14:val="none"/>
              </w:rPr>
            </w:pPr>
            <w:r w:rsidRPr="001B0C7F">
              <w:rPr>
                <w:rFonts w:ascii="Calibri" w:eastAsia="Times New Roman" w:hAnsi="Calibri" w:cs="Calibri"/>
                <w:color w:val="000000"/>
                <w:kern w:val="0"/>
                <w:sz w:val="18"/>
                <w:szCs w:val="18"/>
                <w:lang w:eastAsia="en-GB"/>
                <w14:ligatures w14:val="none"/>
              </w:rPr>
              <w:t>£355.66</w:t>
            </w:r>
          </w:p>
        </w:tc>
        <w:tc>
          <w:tcPr>
            <w:tcW w:w="1100" w:type="dxa"/>
            <w:tcBorders>
              <w:top w:val="nil"/>
              <w:left w:val="nil"/>
              <w:bottom w:val="nil"/>
              <w:right w:val="nil"/>
            </w:tcBorders>
            <w:noWrap/>
            <w:vAlign w:val="bottom"/>
            <w:hideMark/>
          </w:tcPr>
          <w:p w14:paraId="6FF0BEB3" w14:textId="77777777" w:rsidR="001B0C7F" w:rsidRPr="001B0C7F" w:rsidRDefault="001B0C7F" w:rsidP="001B0C7F">
            <w:pPr>
              <w:spacing w:after="0" w:line="240" w:lineRule="auto"/>
              <w:jc w:val="center"/>
              <w:rPr>
                <w:rFonts w:ascii="Calibri" w:eastAsia="Times New Roman" w:hAnsi="Calibri" w:cs="Calibri"/>
                <w:color w:val="000000"/>
                <w:kern w:val="0"/>
                <w:sz w:val="18"/>
                <w:szCs w:val="18"/>
                <w:lang w:eastAsia="en-GB"/>
                <w14:ligatures w14:val="none"/>
              </w:rPr>
            </w:pPr>
            <w:r w:rsidRPr="001B0C7F">
              <w:rPr>
                <w:rFonts w:ascii="Calibri" w:eastAsia="Times New Roman" w:hAnsi="Calibri" w:cs="Calibri"/>
                <w:color w:val="000000"/>
                <w:kern w:val="0"/>
                <w:sz w:val="18"/>
                <w:szCs w:val="18"/>
                <w:lang w:eastAsia="en-GB"/>
                <w14:ligatures w14:val="none"/>
              </w:rPr>
              <w:t>71.13</w:t>
            </w:r>
          </w:p>
        </w:tc>
        <w:tc>
          <w:tcPr>
            <w:tcW w:w="1080" w:type="dxa"/>
            <w:tcBorders>
              <w:top w:val="nil"/>
              <w:left w:val="nil"/>
              <w:bottom w:val="nil"/>
              <w:right w:val="nil"/>
            </w:tcBorders>
            <w:noWrap/>
            <w:vAlign w:val="bottom"/>
            <w:hideMark/>
          </w:tcPr>
          <w:p w14:paraId="01D0C9F3" w14:textId="77777777" w:rsidR="001B0C7F" w:rsidRPr="001B0C7F" w:rsidRDefault="001B0C7F" w:rsidP="001B0C7F">
            <w:pPr>
              <w:spacing w:after="0" w:line="240" w:lineRule="auto"/>
              <w:jc w:val="center"/>
              <w:rPr>
                <w:rFonts w:ascii="Calibri" w:eastAsia="Times New Roman" w:hAnsi="Calibri" w:cs="Calibri"/>
                <w:color w:val="000000"/>
                <w:kern w:val="0"/>
                <w:sz w:val="18"/>
                <w:szCs w:val="18"/>
                <w:lang w:eastAsia="en-GB"/>
                <w14:ligatures w14:val="none"/>
              </w:rPr>
            </w:pPr>
            <w:r w:rsidRPr="001B0C7F">
              <w:rPr>
                <w:rFonts w:ascii="Calibri" w:eastAsia="Times New Roman" w:hAnsi="Calibri" w:cs="Calibri"/>
                <w:color w:val="000000"/>
                <w:kern w:val="0"/>
                <w:sz w:val="18"/>
                <w:szCs w:val="18"/>
                <w:lang w:eastAsia="en-GB"/>
                <w14:ligatures w14:val="none"/>
              </w:rPr>
              <w:t>426.79</w:t>
            </w:r>
          </w:p>
        </w:tc>
      </w:tr>
      <w:tr w:rsidR="001B0C7F" w:rsidRPr="001B0C7F" w14:paraId="6C44A3A6" w14:textId="77777777" w:rsidTr="001B0C7F">
        <w:trPr>
          <w:trHeight w:val="288"/>
        </w:trPr>
        <w:tc>
          <w:tcPr>
            <w:tcW w:w="1000" w:type="dxa"/>
            <w:tcBorders>
              <w:top w:val="nil"/>
              <w:left w:val="nil"/>
              <w:bottom w:val="nil"/>
              <w:right w:val="nil"/>
            </w:tcBorders>
            <w:noWrap/>
            <w:vAlign w:val="bottom"/>
            <w:hideMark/>
          </w:tcPr>
          <w:p w14:paraId="4D1B2960" w14:textId="77777777" w:rsidR="001B0C7F" w:rsidRPr="001B0C7F" w:rsidRDefault="001B0C7F" w:rsidP="001B0C7F">
            <w:pPr>
              <w:spacing w:after="0" w:line="240" w:lineRule="auto"/>
              <w:rPr>
                <w:rFonts w:ascii="Calibri" w:eastAsia="Times New Roman" w:hAnsi="Calibri" w:cs="Calibri"/>
                <w:color w:val="000000"/>
                <w:kern w:val="0"/>
                <w:sz w:val="18"/>
                <w:szCs w:val="18"/>
                <w:lang w:eastAsia="en-GB"/>
                <w14:ligatures w14:val="none"/>
              </w:rPr>
            </w:pPr>
            <w:r w:rsidRPr="001B0C7F">
              <w:rPr>
                <w:rFonts w:ascii="Calibri" w:eastAsia="Times New Roman" w:hAnsi="Calibri" w:cs="Calibri"/>
                <w:color w:val="000000"/>
                <w:kern w:val="0"/>
                <w:sz w:val="18"/>
                <w:szCs w:val="18"/>
                <w:lang w:eastAsia="en-GB"/>
                <w14:ligatures w14:val="none"/>
              </w:rPr>
              <w:t>1711</w:t>
            </w:r>
          </w:p>
        </w:tc>
        <w:tc>
          <w:tcPr>
            <w:tcW w:w="980" w:type="dxa"/>
            <w:tcBorders>
              <w:top w:val="nil"/>
              <w:left w:val="nil"/>
              <w:bottom w:val="nil"/>
              <w:right w:val="nil"/>
            </w:tcBorders>
            <w:noWrap/>
            <w:vAlign w:val="bottom"/>
            <w:hideMark/>
          </w:tcPr>
          <w:p w14:paraId="260F2949" w14:textId="77777777" w:rsidR="001B0C7F" w:rsidRPr="001B0C7F" w:rsidRDefault="001B0C7F" w:rsidP="001B0C7F">
            <w:pPr>
              <w:spacing w:after="0" w:line="240" w:lineRule="auto"/>
              <w:rPr>
                <w:rFonts w:ascii="Calibri" w:eastAsia="Times New Roman" w:hAnsi="Calibri" w:cs="Calibri"/>
                <w:color w:val="000000"/>
                <w:kern w:val="0"/>
                <w:sz w:val="18"/>
                <w:szCs w:val="18"/>
                <w:lang w:eastAsia="en-GB"/>
                <w14:ligatures w14:val="none"/>
              </w:rPr>
            </w:pPr>
            <w:r w:rsidRPr="001B0C7F">
              <w:rPr>
                <w:rFonts w:ascii="Calibri" w:eastAsia="Times New Roman" w:hAnsi="Calibri" w:cs="Calibri"/>
                <w:color w:val="000000"/>
                <w:kern w:val="0"/>
                <w:sz w:val="18"/>
                <w:szCs w:val="18"/>
                <w:lang w:eastAsia="en-GB"/>
                <w14:ligatures w14:val="none"/>
              </w:rPr>
              <w:t>JB Gardens</w:t>
            </w:r>
          </w:p>
        </w:tc>
        <w:tc>
          <w:tcPr>
            <w:tcW w:w="980" w:type="dxa"/>
            <w:tcBorders>
              <w:top w:val="nil"/>
              <w:left w:val="nil"/>
              <w:bottom w:val="nil"/>
              <w:right w:val="nil"/>
            </w:tcBorders>
            <w:noWrap/>
            <w:vAlign w:val="bottom"/>
            <w:hideMark/>
          </w:tcPr>
          <w:p w14:paraId="2EAF8E17" w14:textId="77777777" w:rsidR="001B0C7F" w:rsidRPr="001B0C7F" w:rsidRDefault="001B0C7F" w:rsidP="001B0C7F">
            <w:pPr>
              <w:spacing w:after="0" w:line="240" w:lineRule="auto"/>
              <w:rPr>
                <w:rFonts w:ascii="Calibri" w:eastAsia="Times New Roman" w:hAnsi="Calibri" w:cs="Calibri"/>
                <w:color w:val="000000"/>
                <w:kern w:val="0"/>
                <w:sz w:val="18"/>
                <w:szCs w:val="18"/>
                <w:lang w:eastAsia="en-GB"/>
                <w14:ligatures w14:val="none"/>
              </w:rPr>
            </w:pPr>
          </w:p>
        </w:tc>
        <w:tc>
          <w:tcPr>
            <w:tcW w:w="980" w:type="dxa"/>
            <w:tcBorders>
              <w:top w:val="nil"/>
              <w:left w:val="nil"/>
              <w:bottom w:val="nil"/>
              <w:right w:val="nil"/>
            </w:tcBorders>
            <w:noWrap/>
            <w:vAlign w:val="bottom"/>
            <w:hideMark/>
          </w:tcPr>
          <w:p w14:paraId="1FEAE784" w14:textId="77777777" w:rsidR="001B0C7F" w:rsidRPr="001B0C7F" w:rsidRDefault="001B0C7F" w:rsidP="001B0C7F">
            <w:pPr>
              <w:spacing w:after="0" w:line="240" w:lineRule="auto"/>
              <w:rPr>
                <w:rFonts w:ascii="Times New Roman" w:eastAsia="Times New Roman" w:hAnsi="Times New Roman" w:cs="Times New Roman"/>
                <w:kern w:val="0"/>
                <w:sz w:val="20"/>
                <w:szCs w:val="20"/>
                <w:lang w:eastAsia="en-GB"/>
                <w14:ligatures w14:val="none"/>
              </w:rPr>
            </w:pPr>
          </w:p>
        </w:tc>
        <w:tc>
          <w:tcPr>
            <w:tcW w:w="1960" w:type="dxa"/>
            <w:gridSpan w:val="2"/>
            <w:tcBorders>
              <w:top w:val="nil"/>
              <w:left w:val="nil"/>
              <w:bottom w:val="nil"/>
              <w:right w:val="nil"/>
            </w:tcBorders>
            <w:noWrap/>
            <w:vAlign w:val="bottom"/>
            <w:hideMark/>
          </w:tcPr>
          <w:p w14:paraId="11C080A8" w14:textId="77777777" w:rsidR="001B0C7F" w:rsidRPr="001B0C7F" w:rsidRDefault="001B0C7F" w:rsidP="001B0C7F">
            <w:pPr>
              <w:spacing w:after="0" w:line="240" w:lineRule="auto"/>
              <w:rPr>
                <w:rFonts w:ascii="Calibri" w:eastAsia="Times New Roman" w:hAnsi="Calibri" w:cs="Calibri"/>
                <w:color w:val="000000"/>
                <w:kern w:val="0"/>
                <w:sz w:val="18"/>
                <w:szCs w:val="18"/>
                <w:lang w:eastAsia="en-GB"/>
                <w14:ligatures w14:val="none"/>
              </w:rPr>
            </w:pPr>
            <w:r w:rsidRPr="001B0C7F">
              <w:rPr>
                <w:rFonts w:ascii="Calibri" w:eastAsia="Times New Roman" w:hAnsi="Calibri" w:cs="Calibri"/>
                <w:color w:val="000000"/>
                <w:kern w:val="0"/>
                <w:sz w:val="18"/>
                <w:szCs w:val="18"/>
                <w:lang w:eastAsia="en-GB"/>
                <w14:ligatures w14:val="none"/>
              </w:rPr>
              <w:t>Cemetery, field grass</w:t>
            </w:r>
          </w:p>
        </w:tc>
        <w:tc>
          <w:tcPr>
            <w:tcW w:w="980" w:type="dxa"/>
            <w:tcBorders>
              <w:top w:val="nil"/>
              <w:left w:val="nil"/>
              <w:bottom w:val="nil"/>
              <w:right w:val="nil"/>
            </w:tcBorders>
            <w:noWrap/>
            <w:vAlign w:val="bottom"/>
            <w:hideMark/>
          </w:tcPr>
          <w:p w14:paraId="21146E5F" w14:textId="77777777" w:rsidR="001B0C7F" w:rsidRPr="001B0C7F" w:rsidRDefault="001B0C7F" w:rsidP="001B0C7F">
            <w:pPr>
              <w:spacing w:after="0" w:line="240" w:lineRule="auto"/>
              <w:jc w:val="center"/>
              <w:rPr>
                <w:rFonts w:ascii="Calibri" w:eastAsia="Times New Roman" w:hAnsi="Calibri" w:cs="Calibri"/>
                <w:color w:val="000000"/>
                <w:kern w:val="0"/>
                <w:sz w:val="18"/>
                <w:szCs w:val="18"/>
                <w:lang w:eastAsia="en-GB"/>
                <w14:ligatures w14:val="none"/>
              </w:rPr>
            </w:pPr>
            <w:r w:rsidRPr="001B0C7F">
              <w:rPr>
                <w:rFonts w:ascii="Calibri" w:eastAsia="Times New Roman" w:hAnsi="Calibri" w:cs="Calibri"/>
                <w:color w:val="000000"/>
                <w:kern w:val="0"/>
                <w:sz w:val="18"/>
                <w:szCs w:val="18"/>
                <w:lang w:eastAsia="en-GB"/>
                <w14:ligatures w14:val="none"/>
              </w:rPr>
              <w:t>£700.00</w:t>
            </w:r>
          </w:p>
        </w:tc>
        <w:tc>
          <w:tcPr>
            <w:tcW w:w="1100" w:type="dxa"/>
            <w:tcBorders>
              <w:top w:val="nil"/>
              <w:left w:val="nil"/>
              <w:bottom w:val="nil"/>
              <w:right w:val="nil"/>
            </w:tcBorders>
            <w:noWrap/>
            <w:vAlign w:val="bottom"/>
            <w:hideMark/>
          </w:tcPr>
          <w:p w14:paraId="27DAF4FA" w14:textId="77777777" w:rsidR="001B0C7F" w:rsidRPr="001B0C7F" w:rsidRDefault="001B0C7F" w:rsidP="001B0C7F">
            <w:pPr>
              <w:spacing w:after="0" w:line="240" w:lineRule="auto"/>
              <w:jc w:val="center"/>
              <w:rPr>
                <w:rFonts w:ascii="Calibri" w:eastAsia="Times New Roman" w:hAnsi="Calibri" w:cs="Calibri"/>
                <w:color w:val="000000"/>
                <w:kern w:val="0"/>
                <w:sz w:val="18"/>
                <w:szCs w:val="18"/>
                <w:lang w:eastAsia="en-GB"/>
                <w14:ligatures w14:val="none"/>
              </w:rPr>
            </w:pPr>
            <w:r w:rsidRPr="001B0C7F">
              <w:rPr>
                <w:rFonts w:ascii="Calibri" w:eastAsia="Times New Roman" w:hAnsi="Calibri" w:cs="Calibri"/>
                <w:color w:val="000000"/>
                <w:kern w:val="0"/>
                <w:sz w:val="18"/>
                <w:szCs w:val="18"/>
                <w:lang w:eastAsia="en-GB"/>
                <w14:ligatures w14:val="none"/>
              </w:rPr>
              <w:t>140.00</w:t>
            </w:r>
          </w:p>
        </w:tc>
        <w:tc>
          <w:tcPr>
            <w:tcW w:w="1080" w:type="dxa"/>
            <w:tcBorders>
              <w:top w:val="nil"/>
              <w:left w:val="nil"/>
              <w:bottom w:val="nil"/>
              <w:right w:val="nil"/>
            </w:tcBorders>
            <w:noWrap/>
            <w:vAlign w:val="bottom"/>
            <w:hideMark/>
          </w:tcPr>
          <w:p w14:paraId="15F4D2B8" w14:textId="77777777" w:rsidR="001B0C7F" w:rsidRPr="001B0C7F" w:rsidRDefault="001B0C7F" w:rsidP="001B0C7F">
            <w:pPr>
              <w:spacing w:after="0" w:line="240" w:lineRule="auto"/>
              <w:jc w:val="center"/>
              <w:rPr>
                <w:rFonts w:ascii="Calibri" w:eastAsia="Times New Roman" w:hAnsi="Calibri" w:cs="Calibri"/>
                <w:color w:val="000000"/>
                <w:kern w:val="0"/>
                <w:sz w:val="18"/>
                <w:szCs w:val="18"/>
                <w:lang w:eastAsia="en-GB"/>
                <w14:ligatures w14:val="none"/>
              </w:rPr>
            </w:pPr>
            <w:r w:rsidRPr="001B0C7F">
              <w:rPr>
                <w:rFonts w:ascii="Calibri" w:eastAsia="Times New Roman" w:hAnsi="Calibri" w:cs="Calibri"/>
                <w:color w:val="000000"/>
                <w:kern w:val="0"/>
                <w:sz w:val="18"/>
                <w:szCs w:val="18"/>
                <w:lang w:eastAsia="en-GB"/>
                <w14:ligatures w14:val="none"/>
              </w:rPr>
              <w:t>840.00</w:t>
            </w:r>
          </w:p>
        </w:tc>
      </w:tr>
      <w:tr w:rsidR="001B0C7F" w:rsidRPr="001B0C7F" w14:paraId="17D38F60" w14:textId="77777777" w:rsidTr="001B0C7F">
        <w:trPr>
          <w:trHeight w:val="288"/>
        </w:trPr>
        <w:tc>
          <w:tcPr>
            <w:tcW w:w="1000" w:type="dxa"/>
            <w:tcBorders>
              <w:top w:val="nil"/>
              <w:left w:val="nil"/>
              <w:bottom w:val="nil"/>
              <w:right w:val="nil"/>
            </w:tcBorders>
            <w:noWrap/>
            <w:vAlign w:val="bottom"/>
            <w:hideMark/>
          </w:tcPr>
          <w:p w14:paraId="20470A19" w14:textId="77777777" w:rsidR="001B0C7F" w:rsidRPr="001B0C7F" w:rsidRDefault="001B0C7F" w:rsidP="001B0C7F">
            <w:pPr>
              <w:spacing w:after="0" w:line="240" w:lineRule="auto"/>
              <w:rPr>
                <w:rFonts w:ascii="Calibri" w:eastAsia="Times New Roman" w:hAnsi="Calibri" w:cs="Calibri"/>
                <w:color w:val="000000"/>
                <w:kern w:val="0"/>
                <w:sz w:val="18"/>
                <w:szCs w:val="18"/>
                <w:lang w:eastAsia="en-GB"/>
                <w14:ligatures w14:val="none"/>
              </w:rPr>
            </w:pPr>
            <w:r w:rsidRPr="001B0C7F">
              <w:rPr>
                <w:rFonts w:ascii="Calibri" w:eastAsia="Times New Roman" w:hAnsi="Calibri" w:cs="Calibri"/>
                <w:color w:val="000000"/>
                <w:kern w:val="0"/>
                <w:sz w:val="18"/>
                <w:szCs w:val="18"/>
                <w:lang w:eastAsia="en-GB"/>
                <w14:ligatures w14:val="none"/>
              </w:rPr>
              <w:t>1712</w:t>
            </w:r>
          </w:p>
        </w:tc>
        <w:tc>
          <w:tcPr>
            <w:tcW w:w="980" w:type="dxa"/>
            <w:tcBorders>
              <w:top w:val="nil"/>
              <w:left w:val="nil"/>
              <w:bottom w:val="nil"/>
              <w:right w:val="nil"/>
            </w:tcBorders>
            <w:noWrap/>
            <w:vAlign w:val="bottom"/>
            <w:hideMark/>
          </w:tcPr>
          <w:p w14:paraId="605B1F0C" w14:textId="77777777" w:rsidR="001B0C7F" w:rsidRPr="001B0C7F" w:rsidRDefault="001B0C7F" w:rsidP="001B0C7F">
            <w:pPr>
              <w:spacing w:after="0" w:line="240" w:lineRule="auto"/>
              <w:rPr>
                <w:rFonts w:ascii="Calibri" w:eastAsia="Times New Roman" w:hAnsi="Calibri" w:cs="Calibri"/>
                <w:color w:val="000000"/>
                <w:kern w:val="0"/>
                <w:sz w:val="18"/>
                <w:szCs w:val="18"/>
                <w:lang w:eastAsia="en-GB"/>
                <w14:ligatures w14:val="none"/>
              </w:rPr>
            </w:pPr>
            <w:r w:rsidRPr="001B0C7F">
              <w:rPr>
                <w:rFonts w:ascii="Calibri" w:eastAsia="Times New Roman" w:hAnsi="Calibri" w:cs="Calibri"/>
                <w:color w:val="000000"/>
                <w:kern w:val="0"/>
                <w:sz w:val="18"/>
                <w:szCs w:val="18"/>
                <w:lang w:eastAsia="en-GB"/>
                <w14:ligatures w14:val="none"/>
              </w:rPr>
              <w:t>N Robson</w:t>
            </w:r>
          </w:p>
        </w:tc>
        <w:tc>
          <w:tcPr>
            <w:tcW w:w="980" w:type="dxa"/>
            <w:tcBorders>
              <w:top w:val="nil"/>
              <w:left w:val="nil"/>
              <w:bottom w:val="nil"/>
              <w:right w:val="nil"/>
            </w:tcBorders>
            <w:noWrap/>
            <w:vAlign w:val="bottom"/>
            <w:hideMark/>
          </w:tcPr>
          <w:p w14:paraId="22C2F184" w14:textId="77777777" w:rsidR="001B0C7F" w:rsidRPr="001B0C7F" w:rsidRDefault="001B0C7F" w:rsidP="001B0C7F">
            <w:pPr>
              <w:spacing w:after="0" w:line="240" w:lineRule="auto"/>
              <w:rPr>
                <w:rFonts w:ascii="Calibri" w:eastAsia="Times New Roman" w:hAnsi="Calibri" w:cs="Calibri"/>
                <w:color w:val="000000"/>
                <w:kern w:val="0"/>
                <w:sz w:val="18"/>
                <w:szCs w:val="18"/>
                <w:lang w:eastAsia="en-GB"/>
                <w14:ligatures w14:val="none"/>
              </w:rPr>
            </w:pPr>
          </w:p>
        </w:tc>
        <w:tc>
          <w:tcPr>
            <w:tcW w:w="980" w:type="dxa"/>
            <w:tcBorders>
              <w:top w:val="nil"/>
              <w:left w:val="nil"/>
              <w:bottom w:val="nil"/>
              <w:right w:val="nil"/>
            </w:tcBorders>
            <w:noWrap/>
            <w:vAlign w:val="bottom"/>
            <w:hideMark/>
          </w:tcPr>
          <w:p w14:paraId="2BB82CD8" w14:textId="77777777" w:rsidR="001B0C7F" w:rsidRPr="001B0C7F" w:rsidRDefault="001B0C7F" w:rsidP="001B0C7F">
            <w:pPr>
              <w:spacing w:after="0" w:line="240" w:lineRule="auto"/>
              <w:rPr>
                <w:rFonts w:ascii="Times New Roman" w:eastAsia="Times New Roman" w:hAnsi="Times New Roman" w:cs="Times New Roman"/>
                <w:kern w:val="0"/>
                <w:sz w:val="20"/>
                <w:szCs w:val="20"/>
                <w:lang w:eastAsia="en-GB"/>
                <w14:ligatures w14:val="none"/>
              </w:rPr>
            </w:pPr>
          </w:p>
        </w:tc>
        <w:tc>
          <w:tcPr>
            <w:tcW w:w="1960" w:type="dxa"/>
            <w:gridSpan w:val="2"/>
            <w:tcBorders>
              <w:top w:val="nil"/>
              <w:left w:val="nil"/>
              <w:bottom w:val="nil"/>
              <w:right w:val="nil"/>
            </w:tcBorders>
            <w:noWrap/>
            <w:vAlign w:val="bottom"/>
            <w:hideMark/>
          </w:tcPr>
          <w:p w14:paraId="539D36C8" w14:textId="77777777" w:rsidR="001B0C7F" w:rsidRPr="001B0C7F" w:rsidRDefault="001B0C7F" w:rsidP="001B0C7F">
            <w:pPr>
              <w:spacing w:after="0" w:line="240" w:lineRule="auto"/>
              <w:rPr>
                <w:rFonts w:ascii="Calibri" w:eastAsia="Times New Roman" w:hAnsi="Calibri" w:cs="Calibri"/>
                <w:color w:val="000000"/>
                <w:kern w:val="0"/>
                <w:sz w:val="18"/>
                <w:szCs w:val="18"/>
                <w:lang w:eastAsia="en-GB"/>
                <w14:ligatures w14:val="none"/>
              </w:rPr>
            </w:pPr>
            <w:r w:rsidRPr="001B0C7F">
              <w:rPr>
                <w:rFonts w:ascii="Calibri" w:eastAsia="Times New Roman" w:hAnsi="Calibri" w:cs="Calibri"/>
                <w:color w:val="000000"/>
                <w:kern w:val="0"/>
                <w:sz w:val="18"/>
                <w:szCs w:val="18"/>
                <w:lang w:eastAsia="en-GB"/>
                <w14:ligatures w14:val="none"/>
              </w:rPr>
              <w:t>Pavilion lighting</w:t>
            </w:r>
          </w:p>
        </w:tc>
        <w:tc>
          <w:tcPr>
            <w:tcW w:w="980" w:type="dxa"/>
            <w:tcBorders>
              <w:top w:val="nil"/>
              <w:left w:val="nil"/>
              <w:bottom w:val="nil"/>
              <w:right w:val="nil"/>
            </w:tcBorders>
            <w:noWrap/>
            <w:vAlign w:val="center"/>
            <w:hideMark/>
          </w:tcPr>
          <w:p w14:paraId="514B681A" w14:textId="77777777" w:rsidR="001B0C7F" w:rsidRPr="001B0C7F" w:rsidRDefault="001B0C7F" w:rsidP="001B0C7F">
            <w:pPr>
              <w:spacing w:after="0" w:line="240" w:lineRule="auto"/>
              <w:jc w:val="center"/>
              <w:rPr>
                <w:rFonts w:ascii="Calibri" w:eastAsia="Times New Roman" w:hAnsi="Calibri" w:cs="Calibri"/>
                <w:color w:val="000000"/>
                <w:kern w:val="0"/>
                <w:sz w:val="18"/>
                <w:szCs w:val="18"/>
                <w:lang w:eastAsia="en-GB"/>
                <w14:ligatures w14:val="none"/>
              </w:rPr>
            </w:pPr>
            <w:r w:rsidRPr="001B0C7F">
              <w:rPr>
                <w:rFonts w:ascii="Calibri" w:eastAsia="Times New Roman" w:hAnsi="Calibri" w:cs="Calibri"/>
                <w:color w:val="000000"/>
                <w:kern w:val="0"/>
                <w:sz w:val="18"/>
                <w:szCs w:val="18"/>
                <w:lang w:eastAsia="en-GB"/>
                <w14:ligatures w14:val="none"/>
              </w:rPr>
              <w:t>£164.77</w:t>
            </w:r>
          </w:p>
        </w:tc>
        <w:tc>
          <w:tcPr>
            <w:tcW w:w="1100" w:type="dxa"/>
            <w:tcBorders>
              <w:top w:val="nil"/>
              <w:left w:val="nil"/>
              <w:bottom w:val="nil"/>
              <w:right w:val="nil"/>
            </w:tcBorders>
            <w:noWrap/>
            <w:vAlign w:val="bottom"/>
            <w:hideMark/>
          </w:tcPr>
          <w:p w14:paraId="54E5984B" w14:textId="77777777" w:rsidR="001B0C7F" w:rsidRPr="001B0C7F" w:rsidRDefault="001B0C7F" w:rsidP="001B0C7F">
            <w:pPr>
              <w:spacing w:after="0" w:line="240" w:lineRule="auto"/>
              <w:jc w:val="center"/>
              <w:rPr>
                <w:rFonts w:ascii="Calibri" w:eastAsia="Times New Roman" w:hAnsi="Calibri" w:cs="Calibri"/>
                <w:color w:val="000000"/>
                <w:kern w:val="0"/>
                <w:sz w:val="18"/>
                <w:szCs w:val="18"/>
                <w:lang w:eastAsia="en-GB"/>
                <w14:ligatures w14:val="none"/>
              </w:rPr>
            </w:pPr>
          </w:p>
        </w:tc>
        <w:tc>
          <w:tcPr>
            <w:tcW w:w="1080" w:type="dxa"/>
            <w:tcBorders>
              <w:top w:val="nil"/>
              <w:left w:val="nil"/>
              <w:bottom w:val="nil"/>
              <w:right w:val="nil"/>
            </w:tcBorders>
            <w:noWrap/>
            <w:vAlign w:val="bottom"/>
            <w:hideMark/>
          </w:tcPr>
          <w:p w14:paraId="07104FD7" w14:textId="77777777" w:rsidR="001B0C7F" w:rsidRPr="001B0C7F" w:rsidRDefault="001B0C7F" w:rsidP="001B0C7F">
            <w:pPr>
              <w:spacing w:after="0" w:line="240" w:lineRule="auto"/>
              <w:jc w:val="center"/>
              <w:rPr>
                <w:rFonts w:ascii="Calibri" w:eastAsia="Times New Roman" w:hAnsi="Calibri" w:cs="Calibri"/>
                <w:color w:val="000000"/>
                <w:kern w:val="0"/>
                <w:sz w:val="18"/>
                <w:szCs w:val="18"/>
                <w:lang w:eastAsia="en-GB"/>
                <w14:ligatures w14:val="none"/>
              </w:rPr>
            </w:pPr>
            <w:r w:rsidRPr="001B0C7F">
              <w:rPr>
                <w:rFonts w:ascii="Calibri" w:eastAsia="Times New Roman" w:hAnsi="Calibri" w:cs="Calibri"/>
                <w:color w:val="000000"/>
                <w:kern w:val="0"/>
                <w:sz w:val="18"/>
                <w:szCs w:val="18"/>
                <w:lang w:eastAsia="en-GB"/>
                <w14:ligatures w14:val="none"/>
              </w:rPr>
              <w:t>£164.77</w:t>
            </w:r>
          </w:p>
        </w:tc>
      </w:tr>
    </w:tbl>
    <w:p w14:paraId="77B9CDA9" w14:textId="77777777" w:rsidR="00D85BE7" w:rsidRDefault="00D85BE7" w:rsidP="00CF62D1">
      <w:pPr>
        <w:spacing w:after="0"/>
        <w:rPr>
          <w:rFonts w:cs="Calibri"/>
          <w:b/>
          <w:bCs/>
        </w:rPr>
      </w:pPr>
    </w:p>
    <w:p w14:paraId="18B1D66B" w14:textId="31D42A17" w:rsidR="00D85BE7" w:rsidRDefault="00D85BE7" w:rsidP="00CF62D1">
      <w:pPr>
        <w:spacing w:after="0"/>
        <w:rPr>
          <w:rFonts w:cs="Calibri"/>
        </w:rPr>
      </w:pPr>
      <w:r>
        <w:rPr>
          <w:rFonts w:cs="Calibri"/>
          <w:b/>
          <w:bCs/>
        </w:rPr>
        <w:t xml:space="preserve">b) Updating Lloyds Bank mandate: </w:t>
      </w:r>
      <w:r>
        <w:rPr>
          <w:rFonts w:cs="Calibri"/>
        </w:rPr>
        <w:t xml:space="preserve">The mandate needs to be updated to reflect changes in parish councillors. This is best done on-line and as a first step it was agreed that Malcolm Wilson, Parish Clerk and Responsible Financial Officer, should be made a Full Access User on our accounts. A completed form 12628 was signed by signatories on the accounts – Steve Murcer and Ken </w:t>
      </w:r>
    </w:p>
    <w:p w14:paraId="5CDF13EC" w14:textId="1084C6F6" w:rsidR="00D85BE7" w:rsidRPr="00D85BE7" w:rsidRDefault="00D85BE7" w:rsidP="00CF62D1">
      <w:pPr>
        <w:spacing w:after="0"/>
        <w:rPr>
          <w:rFonts w:cs="Calibri"/>
        </w:rPr>
      </w:pPr>
      <w:r>
        <w:rPr>
          <w:rFonts w:cs="Calibri"/>
        </w:rPr>
        <w:t>Huggins as well as Malcolm Wilson. Once this has been processed by Lloyds, it was agreed the mandate will be updated to remove David Maughan and add Neil Robson, Liz Stockley and Ivana Booker as authorised signatories. Any payments etc will still require two signatories.</w:t>
      </w:r>
    </w:p>
    <w:p w14:paraId="47344531" w14:textId="44B48856" w:rsidR="00CF62D1" w:rsidRPr="00D85BE7" w:rsidRDefault="00837B02" w:rsidP="00CF62D1">
      <w:pPr>
        <w:spacing w:after="0"/>
        <w:rPr>
          <w:rFonts w:cs="Calibri"/>
          <w:b/>
          <w:bCs/>
        </w:rPr>
      </w:pPr>
      <w:r>
        <w:rPr>
          <w:rFonts w:cs="Calibri"/>
          <w:b/>
          <w:bCs/>
        </w:rPr>
        <w:t>110</w:t>
      </w:r>
      <w:r w:rsidR="00235EC3" w:rsidRPr="00CF62D1">
        <w:rPr>
          <w:rFonts w:cs="Calibri"/>
          <w:b/>
          <w:bCs/>
        </w:rPr>
        <w:t>/2</w:t>
      </w:r>
      <w:r w:rsidR="00E4377D" w:rsidRPr="00CF62D1">
        <w:rPr>
          <w:rFonts w:cs="Calibri"/>
          <w:b/>
          <w:bCs/>
        </w:rPr>
        <w:t>6</w:t>
      </w:r>
      <w:r w:rsidR="00235EC3" w:rsidRPr="00CF62D1">
        <w:rPr>
          <w:rFonts w:cs="Calibri"/>
          <w:b/>
          <w:bCs/>
        </w:rPr>
        <w:t xml:space="preserve"> - Highways and footpath matters:</w:t>
      </w:r>
      <w:r w:rsidR="002F32C7" w:rsidRPr="00CF62D1">
        <w:rPr>
          <w:rFonts w:cs="Calibri"/>
          <w:b/>
          <w:bCs/>
        </w:rPr>
        <w:t xml:space="preserve"> </w:t>
      </w:r>
      <w:r w:rsidR="002F32C7" w:rsidRPr="00CF62D1">
        <w:rPr>
          <w:rFonts w:cs="Calibri"/>
        </w:rPr>
        <w:t xml:space="preserve"> </w:t>
      </w:r>
      <w:proofErr w:type="spellStart"/>
      <w:r w:rsidR="002F32C7" w:rsidRPr="00CF62D1">
        <w:rPr>
          <w:rFonts w:cs="Calibri"/>
          <w:b/>
          <w:bCs/>
        </w:rPr>
        <w:t>i</w:t>
      </w:r>
      <w:proofErr w:type="spellEnd"/>
      <w:r w:rsidR="002F32C7" w:rsidRPr="00CF62D1">
        <w:rPr>
          <w:rFonts w:cs="Calibri"/>
          <w:b/>
          <w:bCs/>
        </w:rPr>
        <w:t>) war memorial damage and repair</w:t>
      </w:r>
      <w:r>
        <w:rPr>
          <w:rFonts w:cs="Calibri"/>
          <w:b/>
          <w:bCs/>
        </w:rPr>
        <w:t>s:</w:t>
      </w:r>
      <w:r w:rsidR="00E90A59">
        <w:rPr>
          <w:rFonts w:cs="Calibri"/>
          <w:b/>
          <w:bCs/>
        </w:rPr>
        <w:t xml:space="preserve"> </w:t>
      </w:r>
      <w:r w:rsidR="00E90A59">
        <w:rPr>
          <w:rFonts w:cs="Calibri"/>
        </w:rPr>
        <w:t xml:space="preserve">The quote </w:t>
      </w:r>
      <w:r w:rsidR="001B0C7F">
        <w:rPr>
          <w:rFonts w:cs="Calibri"/>
        </w:rPr>
        <w:t xml:space="preserve">for re-painting the railings </w:t>
      </w:r>
      <w:r w:rsidR="00E90A59">
        <w:rPr>
          <w:rFonts w:cs="Calibri"/>
        </w:rPr>
        <w:t xml:space="preserve">from Basil Dudderidge </w:t>
      </w:r>
      <w:proofErr w:type="gramStart"/>
      <w:r w:rsidR="00E90A59">
        <w:rPr>
          <w:rFonts w:cs="Calibri"/>
        </w:rPr>
        <w:t>was</w:t>
      </w:r>
      <w:proofErr w:type="gramEnd"/>
      <w:r w:rsidR="00E90A59">
        <w:rPr>
          <w:rFonts w:cs="Calibri"/>
        </w:rPr>
        <w:t xml:space="preserve"> the cheapest and MW has asked him to proceed with the work </w:t>
      </w:r>
      <w:r w:rsidR="001B0C7F">
        <w:rPr>
          <w:rFonts w:cs="Calibri"/>
        </w:rPr>
        <w:t>t</w:t>
      </w:r>
      <w:r w:rsidR="00E90A59">
        <w:rPr>
          <w:rFonts w:cs="Calibri"/>
        </w:rPr>
        <w:t>o be done before Remembrance Sunday</w:t>
      </w:r>
      <w:r>
        <w:rPr>
          <w:rFonts w:cs="Calibri"/>
          <w:b/>
          <w:bCs/>
        </w:rPr>
        <w:t xml:space="preserve"> ii) field gates:</w:t>
      </w:r>
      <w:r w:rsidR="00E90A59">
        <w:rPr>
          <w:rFonts w:cs="Calibri"/>
          <w:b/>
          <w:bCs/>
        </w:rPr>
        <w:t xml:space="preserve"> </w:t>
      </w:r>
      <w:r w:rsidR="00E90A59">
        <w:rPr>
          <w:rFonts w:cs="Calibri"/>
        </w:rPr>
        <w:t xml:space="preserve">These are now installed, invoice from Dorset Council awaited </w:t>
      </w:r>
      <w:r w:rsidR="00E90A59">
        <w:rPr>
          <w:rFonts w:cs="Calibri"/>
          <w:b/>
          <w:bCs/>
        </w:rPr>
        <w:t xml:space="preserve">iii) finger post: </w:t>
      </w:r>
      <w:r w:rsidR="00E90A59" w:rsidRPr="00E90A59">
        <w:rPr>
          <w:rFonts w:cs="Calibri"/>
        </w:rPr>
        <w:t>KH is working on a con</w:t>
      </w:r>
      <w:r w:rsidR="00E90A59">
        <w:rPr>
          <w:rFonts w:cs="Calibri"/>
        </w:rPr>
        <w:t>t</w:t>
      </w:r>
      <w:r w:rsidR="00E90A59" w:rsidRPr="00E90A59">
        <w:rPr>
          <w:rFonts w:cs="Calibri"/>
        </w:rPr>
        <w:t>ractor.</w:t>
      </w:r>
    </w:p>
    <w:p w14:paraId="3A79DBB2" w14:textId="457B64B0" w:rsidR="00235EC3" w:rsidRPr="00E90A59" w:rsidRDefault="00837B02" w:rsidP="0070717D">
      <w:pPr>
        <w:spacing w:after="0"/>
      </w:pPr>
      <w:r>
        <w:rPr>
          <w:rFonts w:cs="Calibri"/>
          <w:b/>
          <w:bCs/>
        </w:rPr>
        <w:t>111</w:t>
      </w:r>
      <w:r w:rsidR="00235EC3">
        <w:rPr>
          <w:rFonts w:cs="Calibri"/>
          <w:b/>
          <w:bCs/>
        </w:rPr>
        <w:t>/2</w:t>
      </w:r>
      <w:r w:rsidR="0070717D">
        <w:rPr>
          <w:rFonts w:cs="Calibri"/>
          <w:b/>
          <w:bCs/>
        </w:rPr>
        <w:t>6</w:t>
      </w:r>
      <w:r w:rsidR="00235EC3">
        <w:rPr>
          <w:rFonts w:cs="Calibri"/>
          <w:b/>
          <w:bCs/>
        </w:rPr>
        <w:t xml:space="preserve"> - </w:t>
      </w:r>
      <w:r w:rsidR="00235EC3" w:rsidRPr="00235EC3">
        <w:rPr>
          <w:rFonts w:cs="Calibri"/>
          <w:b/>
          <w:bCs/>
        </w:rPr>
        <w:t>The Keep – update</w:t>
      </w:r>
      <w:r w:rsidR="0089516B">
        <w:rPr>
          <w:rFonts w:cs="Calibri"/>
          <w:b/>
          <w:bCs/>
        </w:rPr>
        <w:t xml:space="preserve">: </w:t>
      </w:r>
      <w:r w:rsidR="00235EC3" w:rsidRPr="00235EC3">
        <w:rPr>
          <w:rFonts w:cs="Calibri"/>
          <w:b/>
          <w:bCs/>
        </w:rPr>
        <w:t xml:space="preserve"> </w:t>
      </w:r>
      <w:r w:rsidR="00E90A59">
        <w:rPr>
          <w:rFonts w:cs="Calibri"/>
        </w:rPr>
        <w:t>KH reported on healthy wildflower growth – yellow rattle, meadowsweet, ox-eye daisies</w:t>
      </w:r>
      <w:r w:rsidR="001B0C7F">
        <w:rPr>
          <w:rFonts w:cs="Calibri"/>
        </w:rPr>
        <w:t>,</w:t>
      </w:r>
      <w:r w:rsidR="00E90A59">
        <w:rPr>
          <w:rFonts w:cs="Calibri"/>
        </w:rPr>
        <w:t xml:space="preserve"> knapweed and more. MW has sanctioned the installation of a geo-caching site on the Keep, out of the way of the allotments and sporting activities. Apparently</w:t>
      </w:r>
      <w:r w:rsidR="000A3603">
        <w:rPr>
          <w:rFonts w:cs="Calibri"/>
        </w:rPr>
        <w:t>,</w:t>
      </w:r>
      <w:r w:rsidR="00E90A59">
        <w:rPr>
          <w:rFonts w:cs="Calibri"/>
        </w:rPr>
        <w:t xml:space="preserve"> there are three others elsewhere in the village.</w:t>
      </w:r>
    </w:p>
    <w:p w14:paraId="7E8E13D0" w14:textId="0450ED88" w:rsidR="0070717D" w:rsidRPr="00E90A59" w:rsidRDefault="00837B02" w:rsidP="00694ABB">
      <w:pPr>
        <w:spacing w:after="0"/>
        <w:rPr>
          <w:rFonts w:cs="Calibri"/>
        </w:rPr>
      </w:pPr>
      <w:r>
        <w:rPr>
          <w:rFonts w:cs="Calibri"/>
          <w:b/>
          <w:bCs/>
        </w:rPr>
        <w:t>112</w:t>
      </w:r>
      <w:r w:rsidR="00235EC3">
        <w:rPr>
          <w:rFonts w:cs="Calibri"/>
          <w:b/>
          <w:bCs/>
        </w:rPr>
        <w:t>/2</w:t>
      </w:r>
      <w:r w:rsidR="0070717D">
        <w:rPr>
          <w:rFonts w:cs="Calibri"/>
          <w:b/>
          <w:bCs/>
        </w:rPr>
        <w:t>6</w:t>
      </w:r>
      <w:r w:rsidR="00235EC3">
        <w:rPr>
          <w:rFonts w:cs="Calibri"/>
          <w:b/>
          <w:bCs/>
        </w:rPr>
        <w:t xml:space="preserve"> - </w:t>
      </w:r>
      <w:r w:rsidR="00235EC3" w:rsidRPr="00235EC3">
        <w:rPr>
          <w:rFonts w:cs="Calibri"/>
          <w:b/>
          <w:bCs/>
        </w:rPr>
        <w:t>Recreation Field</w:t>
      </w:r>
      <w:r w:rsidR="0080072A">
        <w:rPr>
          <w:rFonts w:cs="Calibri"/>
          <w:b/>
          <w:bCs/>
        </w:rPr>
        <w:t xml:space="preserve">: </w:t>
      </w:r>
      <w:proofErr w:type="spellStart"/>
      <w:r w:rsidR="0080072A">
        <w:rPr>
          <w:rFonts w:cs="Calibri"/>
          <w:b/>
          <w:bCs/>
        </w:rPr>
        <w:t>i</w:t>
      </w:r>
      <w:proofErr w:type="spellEnd"/>
      <w:r w:rsidR="0080072A">
        <w:rPr>
          <w:rFonts w:cs="Calibri"/>
          <w:b/>
          <w:bCs/>
        </w:rPr>
        <w:t>) Recreation Ground Committee</w:t>
      </w:r>
      <w:r>
        <w:rPr>
          <w:rFonts w:cs="Calibri"/>
          <w:b/>
          <w:bCs/>
        </w:rPr>
        <w:t xml:space="preserve">: </w:t>
      </w:r>
      <w:r w:rsidR="0080072A">
        <w:rPr>
          <w:rFonts w:cs="Calibri"/>
          <w:b/>
          <w:bCs/>
        </w:rPr>
        <w:t xml:space="preserve"> </w:t>
      </w:r>
      <w:r>
        <w:rPr>
          <w:rFonts w:cs="Calibri"/>
        </w:rPr>
        <w:t>Next meeting is on 11</w:t>
      </w:r>
      <w:r w:rsidRPr="00837B02">
        <w:rPr>
          <w:rFonts w:cs="Calibri"/>
          <w:vertAlign w:val="superscript"/>
        </w:rPr>
        <w:t>th</w:t>
      </w:r>
      <w:r>
        <w:rPr>
          <w:rFonts w:cs="Calibri"/>
        </w:rPr>
        <w:t xml:space="preserve"> June 2026. </w:t>
      </w:r>
      <w:r w:rsidR="0080072A">
        <w:rPr>
          <w:rFonts w:cs="Calibri"/>
          <w:b/>
          <w:bCs/>
        </w:rPr>
        <w:t xml:space="preserve">ii) other matters: </w:t>
      </w:r>
      <w:r w:rsidR="00E90A59">
        <w:rPr>
          <w:rFonts w:cs="Calibri"/>
        </w:rPr>
        <w:t>The formal tree inspection is being undertaken by Dorset Council and is imminent.</w:t>
      </w:r>
    </w:p>
    <w:p w14:paraId="0B2673FE" w14:textId="29D35AF1" w:rsidR="00380109" w:rsidRPr="00E90A59" w:rsidRDefault="00837B02" w:rsidP="0080072A">
      <w:pPr>
        <w:spacing w:after="0"/>
      </w:pPr>
      <w:r>
        <w:rPr>
          <w:rFonts w:cs="Calibri"/>
          <w:b/>
          <w:bCs/>
        </w:rPr>
        <w:lastRenderedPageBreak/>
        <w:t>113</w:t>
      </w:r>
      <w:r w:rsidR="00274C69">
        <w:rPr>
          <w:rFonts w:cs="Calibri"/>
          <w:b/>
          <w:bCs/>
        </w:rPr>
        <w:t xml:space="preserve">/26 – Cemetery: </w:t>
      </w:r>
      <w:r w:rsidR="00E90A59">
        <w:rPr>
          <w:rFonts w:cs="Calibri"/>
        </w:rPr>
        <w:t>MW reported on progress. Seven re</w:t>
      </w:r>
      <w:r w:rsidR="000A3603">
        <w:rPr>
          <w:rFonts w:cs="Calibri"/>
        </w:rPr>
        <w:t>s</w:t>
      </w:r>
      <w:r w:rsidR="00E90A59">
        <w:rPr>
          <w:rFonts w:cs="Calibri"/>
        </w:rPr>
        <w:t xml:space="preserve">ponses have been received following the mailshot to ERB holders. </w:t>
      </w:r>
      <w:r w:rsidR="000A3603">
        <w:rPr>
          <w:rFonts w:cs="Calibri"/>
        </w:rPr>
        <w:t>One has been positive and the family will make good their 4 headstones. The others reported the ERB holder was deceased or moved away. Helpful practical guidance has been received from the ICCM, Dorchester Town Council and Blandford Forum Town Council, with examples of Notices and photographs of safety measures. ICCM guidance is that any temporary support should only be in place for 18 months, after that a permanent solution must be found – probably laying the headstone down. MW has also approached 3 stonemasons to seek their expertise and experience. So far, a positive response has been received from Grassby’s in Dorchester.</w:t>
      </w:r>
    </w:p>
    <w:p w14:paraId="17FAC3E0" w14:textId="2156B5D2" w:rsidR="00C7569E" w:rsidRPr="000A3603" w:rsidRDefault="00837B02" w:rsidP="00C7569E">
      <w:pPr>
        <w:spacing w:after="0"/>
        <w:rPr>
          <w:rFonts w:cs="Calibri"/>
        </w:rPr>
      </w:pPr>
      <w:r>
        <w:rPr>
          <w:rFonts w:cs="Calibri"/>
          <w:b/>
          <w:bCs/>
        </w:rPr>
        <w:t>114</w:t>
      </w:r>
      <w:r w:rsidR="00594988">
        <w:rPr>
          <w:rFonts w:cs="Calibri"/>
          <w:b/>
          <w:bCs/>
        </w:rPr>
        <w:t>/2</w:t>
      </w:r>
      <w:r w:rsidR="0070717D">
        <w:rPr>
          <w:rFonts w:cs="Calibri"/>
          <w:b/>
          <w:bCs/>
        </w:rPr>
        <w:t>6</w:t>
      </w:r>
      <w:r w:rsidR="00235EC3">
        <w:rPr>
          <w:rFonts w:cs="Calibri"/>
          <w:b/>
          <w:bCs/>
        </w:rPr>
        <w:t xml:space="preserve"> - </w:t>
      </w:r>
      <w:r w:rsidR="00235EC3" w:rsidRPr="00235EC3">
        <w:rPr>
          <w:rFonts w:cs="Calibri"/>
          <w:b/>
          <w:bCs/>
        </w:rPr>
        <w:t>Web site</w:t>
      </w:r>
      <w:r w:rsidR="000A3603" w:rsidRPr="000A3603">
        <w:rPr>
          <w:rFonts w:cs="Calibri"/>
          <w:b/>
          <w:bCs/>
        </w:rPr>
        <w:t xml:space="preserve">: </w:t>
      </w:r>
      <w:r w:rsidR="001B0C7F">
        <w:rPr>
          <w:rFonts w:cs="Calibri"/>
        </w:rPr>
        <w:t>The n</w:t>
      </w:r>
      <w:r w:rsidR="000A3603" w:rsidRPr="000A3603">
        <w:rPr>
          <w:rFonts w:cs="Calibri"/>
        </w:rPr>
        <w:t>ew e mail is up and running but not yet publicised of in general use</w:t>
      </w:r>
      <w:r w:rsidR="001B0C7F">
        <w:rPr>
          <w:rFonts w:cs="Calibri"/>
        </w:rPr>
        <w:t xml:space="preserve"> </w:t>
      </w:r>
      <w:r w:rsidR="000A3603" w:rsidRPr="000A3603">
        <w:rPr>
          <w:rFonts w:cs="Calibri"/>
        </w:rPr>
        <w:t>(</w:t>
      </w:r>
      <w:hyperlink r:id="rId7" w:history="1">
        <w:r w:rsidR="000A3603" w:rsidRPr="000A3603">
          <w:rPr>
            <w:rStyle w:val="Hyperlink"/>
            <w:rFonts w:cs="Calibri"/>
            <w:color w:val="auto"/>
          </w:rPr>
          <w:t>clerk@hazelburybryanparishcouncil.gov.uk</w:t>
        </w:r>
      </w:hyperlink>
      <w:r w:rsidR="000A3603" w:rsidRPr="000A3603">
        <w:rPr>
          <w:rFonts w:cs="Calibri"/>
        </w:rPr>
        <w:t xml:space="preserve">) </w:t>
      </w:r>
      <w:r w:rsidR="001B0C7F">
        <w:rPr>
          <w:rFonts w:cs="Calibri"/>
        </w:rPr>
        <w:t xml:space="preserve">The </w:t>
      </w:r>
      <w:r w:rsidR="000A3603" w:rsidRPr="000A3603">
        <w:rPr>
          <w:rFonts w:cs="Calibri"/>
        </w:rPr>
        <w:t xml:space="preserve">web site design </w:t>
      </w:r>
      <w:r w:rsidR="001B0C7F">
        <w:rPr>
          <w:rFonts w:cs="Calibri"/>
        </w:rPr>
        <w:t xml:space="preserve">is </w:t>
      </w:r>
      <w:r w:rsidR="000A3603" w:rsidRPr="000A3603">
        <w:rPr>
          <w:rFonts w:cs="Calibri"/>
        </w:rPr>
        <w:t>agreed and it’s being built; all documents to be loaded by Aubergine have been sent to them;</w:t>
      </w:r>
      <w:r w:rsidR="00C7569E">
        <w:rPr>
          <w:rFonts w:cs="Calibri"/>
        </w:rPr>
        <w:t xml:space="preserve"> w</w:t>
      </w:r>
      <w:r w:rsidR="00C7569E" w:rsidRPr="000A3603">
        <w:rPr>
          <w:rFonts w:cs="Calibri"/>
        </w:rPr>
        <w:t xml:space="preserve">e’ll need to upload much content (including councillors </w:t>
      </w:r>
      <w:r w:rsidR="00C7569E">
        <w:rPr>
          <w:rFonts w:cs="Calibri"/>
        </w:rPr>
        <w:t>photos)</w:t>
      </w:r>
      <w:r w:rsidR="00C7569E" w:rsidRPr="000A3603">
        <w:rPr>
          <w:rFonts w:cs="Calibri"/>
        </w:rPr>
        <w:t xml:space="preserve"> ourselves to populate the site with information</w:t>
      </w:r>
    </w:p>
    <w:p w14:paraId="1AA603B9" w14:textId="6E7F9E42" w:rsidR="00C7569E" w:rsidRDefault="000A3603" w:rsidP="00837B02">
      <w:pPr>
        <w:spacing w:after="0"/>
        <w:rPr>
          <w:rFonts w:cs="Calibri"/>
        </w:rPr>
      </w:pPr>
      <w:r w:rsidRPr="000A3603">
        <w:rPr>
          <w:rFonts w:cs="Calibri"/>
        </w:rPr>
        <w:t>MW attended first Teams training session on 3</w:t>
      </w:r>
      <w:r w:rsidRPr="000A3603">
        <w:rPr>
          <w:rFonts w:cs="Calibri"/>
          <w:vertAlign w:val="superscript"/>
        </w:rPr>
        <w:t>rd</w:t>
      </w:r>
      <w:r w:rsidRPr="000A3603">
        <w:rPr>
          <w:rFonts w:cs="Calibri"/>
        </w:rPr>
        <w:t xml:space="preserve"> June. VW will be able to see the recording of the event. </w:t>
      </w:r>
      <w:r>
        <w:rPr>
          <w:rFonts w:cs="Calibri"/>
        </w:rPr>
        <w:t xml:space="preserve">There is a very </w:t>
      </w:r>
      <w:r w:rsidR="004652FE">
        <w:rPr>
          <w:rFonts w:cs="Calibri"/>
        </w:rPr>
        <w:t>use</w:t>
      </w:r>
      <w:r>
        <w:rPr>
          <w:rFonts w:cs="Calibri"/>
        </w:rPr>
        <w:t>ful “help library” for topics, including simple</w:t>
      </w:r>
      <w:r w:rsidR="001B0C7F">
        <w:rPr>
          <w:rFonts w:cs="Calibri"/>
        </w:rPr>
        <w:t xml:space="preserve"> “how to”</w:t>
      </w:r>
      <w:r>
        <w:rPr>
          <w:rFonts w:cs="Calibri"/>
        </w:rPr>
        <w:t xml:space="preserve"> instruction</w:t>
      </w:r>
      <w:r w:rsidR="001B0C7F">
        <w:rPr>
          <w:rFonts w:cs="Calibri"/>
        </w:rPr>
        <w:t>s</w:t>
      </w:r>
      <w:r>
        <w:rPr>
          <w:rFonts w:cs="Calibri"/>
        </w:rPr>
        <w:t xml:space="preserve"> and short videos. The training events are held regularly and can be joined at any time at no cost</w:t>
      </w:r>
      <w:r w:rsidR="00C7569E">
        <w:rPr>
          <w:rFonts w:cs="Calibri"/>
        </w:rPr>
        <w:t>.</w:t>
      </w:r>
    </w:p>
    <w:p w14:paraId="25E5D626" w14:textId="1DC7722F" w:rsidR="00046435" w:rsidRPr="000A3603" w:rsidRDefault="00C7569E" w:rsidP="00837B02">
      <w:pPr>
        <w:spacing w:after="0"/>
        <w:rPr>
          <w:rFonts w:cs="Calibri"/>
        </w:rPr>
      </w:pPr>
      <w:r>
        <w:rPr>
          <w:rFonts w:cs="Calibri"/>
        </w:rPr>
        <w:t xml:space="preserve">It will be possible for the village hall to have its own log-on to access its section of the web site to upload content. This is the area that creates the most work for VW currently. The booking calendar will be included, but it’s not an accessible document in its current format. PDFs of upcoming events are also not accessible and will need to be in different formats, like a jpeg. </w:t>
      </w:r>
    </w:p>
    <w:p w14:paraId="6D9304F0" w14:textId="55915E69" w:rsidR="008B11E3" w:rsidRPr="008B11E3" w:rsidRDefault="008B11E3" w:rsidP="008B11E3">
      <w:pPr>
        <w:spacing w:after="0"/>
        <w:rPr>
          <w:rFonts w:cs="Calibri"/>
        </w:rPr>
      </w:pPr>
      <w:r w:rsidRPr="008B11E3">
        <w:rPr>
          <w:rFonts w:cs="Calibri"/>
          <w:b/>
          <w:bCs/>
        </w:rPr>
        <w:t>115/26 - DAPTC – annual membership – to consider renewal</w:t>
      </w:r>
      <w:r w:rsidR="00C7569E">
        <w:rPr>
          <w:rFonts w:cs="Calibri"/>
          <w:b/>
          <w:bCs/>
        </w:rPr>
        <w:t xml:space="preserve">: </w:t>
      </w:r>
      <w:r w:rsidR="00C7569E" w:rsidRPr="00C7569E">
        <w:rPr>
          <w:rFonts w:cs="Calibri"/>
        </w:rPr>
        <w:t>MW had shared correspondence with DAPTC explaining the background of the subscription and the benefits of membership and the cost of ad-hoc support if not a member (£160 per hour). On balance, it was agreed to renew</w:t>
      </w:r>
    </w:p>
    <w:p w14:paraId="0CF58455" w14:textId="7CC91594" w:rsidR="00053A3D" w:rsidRPr="004652FE" w:rsidRDefault="008B11E3" w:rsidP="00053A3D">
      <w:pPr>
        <w:spacing w:after="0"/>
        <w:rPr>
          <w:rFonts w:cs="Calibri"/>
        </w:rPr>
      </w:pPr>
      <w:r>
        <w:rPr>
          <w:rFonts w:cs="Calibri"/>
          <w:b/>
          <w:bCs/>
        </w:rPr>
        <w:t>11</w:t>
      </w:r>
      <w:r w:rsidR="009B4632">
        <w:rPr>
          <w:rFonts w:cs="Calibri"/>
          <w:b/>
          <w:bCs/>
        </w:rPr>
        <w:t>6</w:t>
      </w:r>
      <w:r w:rsidR="00594988">
        <w:rPr>
          <w:rFonts w:cs="Calibri"/>
          <w:b/>
          <w:bCs/>
        </w:rPr>
        <w:t>/2</w:t>
      </w:r>
      <w:r w:rsidR="00053A3D">
        <w:rPr>
          <w:rFonts w:cs="Calibri"/>
          <w:b/>
          <w:bCs/>
        </w:rPr>
        <w:t>6</w:t>
      </w:r>
      <w:r w:rsidR="00235EC3">
        <w:rPr>
          <w:rFonts w:cs="Calibri"/>
          <w:b/>
          <w:bCs/>
        </w:rPr>
        <w:t xml:space="preserve"> - </w:t>
      </w:r>
      <w:r w:rsidR="00235EC3" w:rsidRPr="00235EC3">
        <w:rPr>
          <w:rFonts w:cs="Calibri"/>
          <w:b/>
          <w:bCs/>
        </w:rPr>
        <w:t>Village Hall – report and update</w:t>
      </w:r>
      <w:r w:rsidR="00855CD7">
        <w:rPr>
          <w:rFonts w:cs="Calibri"/>
          <w:b/>
          <w:bCs/>
        </w:rPr>
        <w:t xml:space="preserve">: </w:t>
      </w:r>
      <w:r w:rsidR="004652FE" w:rsidRPr="004652FE">
        <w:rPr>
          <w:rFonts w:cs="Calibri"/>
        </w:rPr>
        <w:t>VR highlighted f</w:t>
      </w:r>
      <w:r w:rsidR="00C7569E" w:rsidRPr="004652FE">
        <w:rPr>
          <w:rFonts w:cs="Calibri"/>
        </w:rPr>
        <w:t>orthcoming events include bingo, an Alan Peters talk and a film, The Infidel. The Committee is taking a well-earn</w:t>
      </w:r>
      <w:r w:rsidR="004652FE">
        <w:rPr>
          <w:rFonts w:cs="Calibri"/>
        </w:rPr>
        <w:t>e</w:t>
      </w:r>
      <w:r w:rsidR="00C7569E" w:rsidRPr="004652FE">
        <w:rPr>
          <w:rFonts w:cs="Calibri"/>
        </w:rPr>
        <w:t>d breather from any major projects, but a possible new floor c</w:t>
      </w:r>
      <w:r w:rsidR="004652FE">
        <w:rPr>
          <w:rFonts w:cs="Calibri"/>
        </w:rPr>
        <w:t>o</w:t>
      </w:r>
      <w:r w:rsidR="00C7569E" w:rsidRPr="004652FE">
        <w:rPr>
          <w:rFonts w:cs="Calibri"/>
        </w:rPr>
        <w:t>vering is on the longer</w:t>
      </w:r>
      <w:r w:rsidR="004652FE">
        <w:rPr>
          <w:rFonts w:cs="Calibri"/>
        </w:rPr>
        <w:t>-</w:t>
      </w:r>
      <w:r w:rsidR="00C7569E" w:rsidRPr="004652FE">
        <w:rPr>
          <w:rFonts w:cs="Calibri"/>
        </w:rPr>
        <w:t>term agenda. It’s still proving difficult to recr</w:t>
      </w:r>
      <w:r w:rsidR="004652FE" w:rsidRPr="004652FE">
        <w:rPr>
          <w:rFonts w:cs="Calibri"/>
        </w:rPr>
        <w:t xml:space="preserve">uit new </w:t>
      </w:r>
      <w:r w:rsidR="004652FE">
        <w:rPr>
          <w:rFonts w:cs="Calibri"/>
        </w:rPr>
        <w:t>C</w:t>
      </w:r>
      <w:r w:rsidR="004652FE" w:rsidRPr="004652FE">
        <w:rPr>
          <w:rFonts w:cs="Calibri"/>
        </w:rPr>
        <w:t>ommittee members. The idea of creating a “friends of the village hall” category for volunteers who can give some time for practical help without the commitment of joini</w:t>
      </w:r>
      <w:r w:rsidR="004652FE">
        <w:rPr>
          <w:rFonts w:cs="Calibri"/>
        </w:rPr>
        <w:t>n</w:t>
      </w:r>
      <w:r w:rsidR="004652FE" w:rsidRPr="004652FE">
        <w:rPr>
          <w:rFonts w:cs="Calibri"/>
        </w:rPr>
        <w:t>g the Committee is being consid</w:t>
      </w:r>
      <w:r w:rsidR="004652FE">
        <w:rPr>
          <w:rFonts w:cs="Calibri"/>
        </w:rPr>
        <w:t>er</w:t>
      </w:r>
      <w:r w:rsidR="004652FE" w:rsidRPr="004652FE">
        <w:rPr>
          <w:rFonts w:cs="Calibri"/>
        </w:rPr>
        <w:t>ed.</w:t>
      </w:r>
    </w:p>
    <w:p w14:paraId="7A3F694D" w14:textId="30E72C0F" w:rsidR="008B11E3" w:rsidRPr="004652FE" w:rsidRDefault="008B11E3" w:rsidP="008B11E3">
      <w:pPr>
        <w:spacing w:after="0"/>
        <w:rPr>
          <w:rFonts w:cs="Calibri"/>
        </w:rPr>
      </w:pPr>
      <w:r w:rsidRPr="008B11E3">
        <w:rPr>
          <w:rFonts w:cs="Calibri"/>
          <w:b/>
          <w:bCs/>
        </w:rPr>
        <w:t>117/26 - Community Award nominations – to consider two proposals for awards</w:t>
      </w:r>
      <w:r>
        <w:rPr>
          <w:rFonts w:cs="Calibri"/>
          <w:b/>
          <w:bCs/>
        </w:rPr>
        <w:t>:</w:t>
      </w:r>
      <w:r w:rsidR="004652FE">
        <w:rPr>
          <w:rFonts w:cs="Calibri"/>
          <w:b/>
          <w:bCs/>
        </w:rPr>
        <w:t xml:space="preserve"> </w:t>
      </w:r>
      <w:r w:rsidR="004652FE">
        <w:rPr>
          <w:rFonts w:cs="Calibri"/>
        </w:rPr>
        <w:t xml:space="preserve">Two nominations had been received and, after a long discussion on the way the scheme was working, both were agreed. However, it was agreed that </w:t>
      </w:r>
      <w:r w:rsidR="001B0C7F">
        <w:rPr>
          <w:rFonts w:cs="Calibri"/>
        </w:rPr>
        <w:t>V</w:t>
      </w:r>
      <w:r w:rsidR="004652FE">
        <w:rPr>
          <w:rFonts w:cs="Calibri"/>
        </w:rPr>
        <w:t>R and NR will review the terms of reference. There is a danger that A proposes B, B proposes C, C proposes D and D proposes A amongst a relatively small group of people. The intention had been to mark the conclusion of peoples volunteering efforts when they were retiring or leaving, or marking a significant birthday.</w:t>
      </w:r>
    </w:p>
    <w:p w14:paraId="6DB7A43C" w14:textId="74197878" w:rsidR="008B11E3" w:rsidRPr="004652FE" w:rsidRDefault="008B11E3" w:rsidP="008B11E3">
      <w:pPr>
        <w:spacing w:after="0"/>
        <w:rPr>
          <w:rFonts w:cs="Calibri"/>
        </w:rPr>
      </w:pPr>
      <w:r w:rsidRPr="008B11E3">
        <w:rPr>
          <w:rFonts w:cs="Calibri"/>
          <w:b/>
          <w:bCs/>
        </w:rPr>
        <w:t>118/26 - Community resilience: To give further consideration to developing a resilience plan</w:t>
      </w:r>
      <w:r>
        <w:rPr>
          <w:rFonts w:cs="Calibri"/>
          <w:b/>
          <w:bCs/>
        </w:rPr>
        <w:t>:</w:t>
      </w:r>
      <w:r w:rsidR="004652FE">
        <w:rPr>
          <w:rFonts w:cs="Calibri"/>
          <w:b/>
          <w:bCs/>
        </w:rPr>
        <w:t xml:space="preserve"> </w:t>
      </w:r>
      <w:r w:rsidR="004652FE">
        <w:rPr>
          <w:rFonts w:cs="Calibri"/>
        </w:rPr>
        <w:t xml:space="preserve">IB has a copy of the school’s resilience Plan but can’t share this </w:t>
      </w:r>
      <w:r w:rsidR="00DC6D0D">
        <w:rPr>
          <w:rFonts w:cs="Calibri"/>
        </w:rPr>
        <w:t>until individual names and details are redacted. She will be approaching a number of people suggested by VR to form the initial steering committee.</w:t>
      </w:r>
    </w:p>
    <w:p w14:paraId="53A9F34A" w14:textId="30FE412E" w:rsidR="009B4632" w:rsidRPr="000C16AD" w:rsidRDefault="008B11E3" w:rsidP="009B4632">
      <w:pPr>
        <w:spacing w:after="0"/>
        <w:rPr>
          <w:rFonts w:cs="Calibri"/>
        </w:rPr>
      </w:pPr>
      <w:r>
        <w:rPr>
          <w:rFonts w:cs="Calibri"/>
          <w:b/>
          <w:bCs/>
        </w:rPr>
        <w:t>119</w:t>
      </w:r>
      <w:r w:rsidR="009B4632">
        <w:rPr>
          <w:rFonts w:cs="Calibri"/>
          <w:b/>
          <w:bCs/>
        </w:rPr>
        <w:t xml:space="preserve">/26 - </w:t>
      </w:r>
      <w:r w:rsidR="009B4632" w:rsidRPr="00235EC3">
        <w:rPr>
          <w:rFonts w:cs="Calibri"/>
          <w:b/>
          <w:bCs/>
        </w:rPr>
        <w:t xml:space="preserve">Climate and Ecological matters </w:t>
      </w:r>
      <w:r w:rsidR="009B4632">
        <w:rPr>
          <w:rFonts w:cs="Calibri"/>
          <w:b/>
          <w:bCs/>
        </w:rPr>
        <w:t>–</w:t>
      </w:r>
      <w:r w:rsidR="009B4632" w:rsidRPr="00235EC3">
        <w:rPr>
          <w:rFonts w:cs="Calibri"/>
          <w:b/>
          <w:bCs/>
        </w:rPr>
        <w:t xml:space="preserve"> update</w:t>
      </w:r>
      <w:r w:rsidR="009B4632">
        <w:rPr>
          <w:rFonts w:cs="Calibri"/>
          <w:b/>
          <w:bCs/>
        </w:rPr>
        <w:t xml:space="preserve">: </w:t>
      </w:r>
      <w:r w:rsidR="00DC6D0D" w:rsidRPr="000C16AD">
        <w:rPr>
          <w:rFonts w:cs="Calibri"/>
        </w:rPr>
        <w:t>KH and Robbie Booker are continuing monitoring water quality. SM has chased contact numbers to report problems.</w:t>
      </w:r>
    </w:p>
    <w:p w14:paraId="08ECC6C2" w14:textId="10F458D1" w:rsidR="00DC6D0D" w:rsidRDefault="00DC6D0D" w:rsidP="009B4632">
      <w:pPr>
        <w:spacing w:after="0"/>
        <w:rPr>
          <w:rFonts w:cs="Calibri"/>
        </w:rPr>
      </w:pPr>
      <w:r w:rsidRPr="000C16AD">
        <w:rPr>
          <w:rFonts w:cs="Calibri"/>
        </w:rPr>
        <w:t>Keith Wheaton-Green reported on the activities of the Climate and Ecological gr</w:t>
      </w:r>
      <w:r w:rsidR="000C16AD">
        <w:rPr>
          <w:rFonts w:cs="Calibri"/>
        </w:rPr>
        <w:t>o</w:t>
      </w:r>
      <w:r w:rsidRPr="000C16AD">
        <w:rPr>
          <w:rFonts w:cs="Calibri"/>
        </w:rPr>
        <w:t xml:space="preserve">up he chairs. The group meet as necessary on Zoom. The village hall de-carbonisation project is yielding positive result in terms of reduced electricity usage and charges, and income from surplus exported to the Grid. It is estimated that 20% of homes in </w:t>
      </w:r>
      <w:proofErr w:type="spellStart"/>
      <w:r w:rsidRPr="000C16AD">
        <w:rPr>
          <w:rFonts w:cs="Calibri"/>
        </w:rPr>
        <w:t>Hazelbury</w:t>
      </w:r>
      <w:proofErr w:type="spellEnd"/>
      <w:r w:rsidRPr="000C16AD">
        <w:rPr>
          <w:rFonts w:cs="Calibri"/>
        </w:rPr>
        <w:t xml:space="preserve"> now have so</w:t>
      </w:r>
      <w:r w:rsidR="000C16AD">
        <w:rPr>
          <w:rFonts w:cs="Calibri"/>
        </w:rPr>
        <w:t>la</w:t>
      </w:r>
      <w:r w:rsidRPr="000C16AD">
        <w:rPr>
          <w:rFonts w:cs="Calibri"/>
        </w:rPr>
        <w:t>r panels. A section of The Green in Kin</w:t>
      </w:r>
      <w:r w:rsidR="001B0C7F">
        <w:rPr>
          <w:rFonts w:cs="Calibri"/>
        </w:rPr>
        <w:t>g</w:t>
      </w:r>
      <w:r w:rsidRPr="000C16AD">
        <w:rPr>
          <w:rFonts w:cs="Calibri"/>
        </w:rPr>
        <w:t xml:space="preserve">ston </w:t>
      </w:r>
      <w:r w:rsidR="000C16AD">
        <w:rPr>
          <w:rFonts w:cs="Calibri"/>
        </w:rPr>
        <w:t>is being managed</w:t>
      </w:r>
      <w:r w:rsidRPr="000C16AD">
        <w:rPr>
          <w:rFonts w:cs="Calibri"/>
        </w:rPr>
        <w:t xml:space="preserve"> as a wildflower meadow</w:t>
      </w:r>
      <w:r w:rsidR="000C16AD" w:rsidRPr="000C16AD">
        <w:rPr>
          <w:rFonts w:cs="Calibri"/>
        </w:rPr>
        <w:t xml:space="preserve">. The group are involved with the North Dairy Farm Solar Site, helping with bio-diversity ideas. </w:t>
      </w:r>
      <w:r w:rsidR="000C16AD">
        <w:rPr>
          <w:rFonts w:cs="Calibri"/>
        </w:rPr>
        <w:t>SM suggested a visit by councillors might be useful when it comes to the final landscaping phase.</w:t>
      </w:r>
    </w:p>
    <w:p w14:paraId="3CA15444" w14:textId="73510214" w:rsidR="000C16AD" w:rsidRPr="000C16AD" w:rsidRDefault="000C16AD" w:rsidP="009B4632">
      <w:pPr>
        <w:spacing w:after="0"/>
        <w:rPr>
          <w:rFonts w:cs="Calibri"/>
        </w:rPr>
      </w:pPr>
      <w:r>
        <w:rPr>
          <w:rFonts w:cs="Calibri"/>
        </w:rPr>
        <w:t>KW-G attended a recent conference – ideas of local batteries to balance and manage the local Grid are available; and Octopus Energy are developing “generator clubs” for local households</w:t>
      </w:r>
    </w:p>
    <w:p w14:paraId="1370FE94" w14:textId="481A8316" w:rsidR="00B04E43" w:rsidRPr="0010748F" w:rsidRDefault="008B11E3" w:rsidP="0080072A">
      <w:pPr>
        <w:spacing w:after="0"/>
      </w:pPr>
      <w:r>
        <w:rPr>
          <w:rFonts w:cs="Calibri"/>
          <w:b/>
          <w:bCs/>
        </w:rPr>
        <w:t>120</w:t>
      </w:r>
      <w:r w:rsidR="00235EC3">
        <w:rPr>
          <w:rFonts w:cs="Calibri"/>
          <w:b/>
          <w:bCs/>
        </w:rPr>
        <w:t>/2</w:t>
      </w:r>
      <w:r w:rsidR="00053A3D">
        <w:rPr>
          <w:rFonts w:cs="Calibri"/>
          <w:b/>
          <w:bCs/>
        </w:rPr>
        <w:t>6</w:t>
      </w:r>
      <w:r w:rsidR="00235EC3">
        <w:rPr>
          <w:rFonts w:cs="Calibri"/>
          <w:b/>
          <w:bCs/>
        </w:rPr>
        <w:t xml:space="preserve"> - </w:t>
      </w:r>
      <w:r w:rsidR="00235EC3" w:rsidRPr="00235EC3">
        <w:rPr>
          <w:rFonts w:cs="Calibri"/>
          <w:b/>
          <w:bCs/>
        </w:rPr>
        <w:t>Report from Dorset Council councillor</w:t>
      </w:r>
      <w:r w:rsidR="00594988">
        <w:rPr>
          <w:rFonts w:cs="Calibri"/>
          <w:b/>
          <w:bCs/>
        </w:rPr>
        <w:t xml:space="preserve">: </w:t>
      </w:r>
      <w:r w:rsidR="0010748F" w:rsidRPr="0010748F">
        <w:rPr>
          <w:rFonts w:cs="Calibri"/>
        </w:rPr>
        <w:t>This ha</w:t>
      </w:r>
      <w:r w:rsidR="006A3DFF">
        <w:rPr>
          <w:rFonts w:cs="Calibri"/>
        </w:rPr>
        <w:t>d</w:t>
      </w:r>
      <w:r w:rsidR="0010748F" w:rsidRPr="0010748F">
        <w:rPr>
          <w:rFonts w:cs="Calibri"/>
        </w:rPr>
        <w:t xml:space="preserve"> been circulated</w:t>
      </w:r>
      <w:r w:rsidR="00A52A7E">
        <w:rPr>
          <w:rFonts w:cs="Calibri"/>
        </w:rPr>
        <w:t xml:space="preserve"> </w:t>
      </w:r>
      <w:r w:rsidR="0010748F" w:rsidRPr="0010748F">
        <w:rPr>
          <w:rFonts w:cs="Calibri"/>
        </w:rPr>
        <w:t>before the meeting.</w:t>
      </w:r>
      <w:r w:rsidR="00A52A7E">
        <w:rPr>
          <w:rFonts w:cs="Calibri"/>
        </w:rPr>
        <w:t xml:space="preserve"> </w:t>
      </w:r>
      <w:r w:rsidR="00DC6D0D">
        <w:rPr>
          <w:rFonts w:cs="Calibri"/>
        </w:rPr>
        <w:t xml:space="preserve">SM asked if councillors still wanted this report each month – a </w:t>
      </w:r>
      <w:proofErr w:type="gramStart"/>
      <w:r w:rsidR="00DC6D0D">
        <w:rPr>
          <w:rFonts w:cs="Calibri"/>
        </w:rPr>
        <w:t>resounding ”Yes</w:t>
      </w:r>
      <w:proofErr w:type="gramEnd"/>
      <w:r w:rsidR="00DC6D0D">
        <w:rPr>
          <w:rFonts w:cs="Calibri"/>
        </w:rPr>
        <w:t>” was the response. Parish councillors eagerly await this valuable source of vital information from our hardworking County Councillor.</w:t>
      </w:r>
    </w:p>
    <w:p w14:paraId="01295490" w14:textId="7A2D7AB5" w:rsidR="00BF0D77" w:rsidRPr="00DC6D0D" w:rsidRDefault="00A52A7E" w:rsidP="00053A3D">
      <w:pPr>
        <w:spacing w:after="0"/>
        <w:rPr>
          <w:bCs/>
        </w:rPr>
      </w:pPr>
      <w:r>
        <w:rPr>
          <w:b/>
        </w:rPr>
        <w:t>1</w:t>
      </w:r>
      <w:r w:rsidR="008B11E3">
        <w:rPr>
          <w:b/>
        </w:rPr>
        <w:t>21</w:t>
      </w:r>
      <w:r w:rsidR="00F77739" w:rsidRPr="001A2470">
        <w:rPr>
          <w:b/>
        </w:rPr>
        <w:t>/2</w:t>
      </w:r>
      <w:r w:rsidR="00053A3D">
        <w:rPr>
          <w:b/>
        </w:rPr>
        <w:t>6</w:t>
      </w:r>
      <w:r w:rsidR="00F77739" w:rsidRPr="001A2470">
        <w:rPr>
          <w:b/>
        </w:rPr>
        <w:t xml:space="preserve"> – Correspondence to note</w:t>
      </w:r>
      <w:r w:rsidR="003F5DFB" w:rsidRPr="001A2470">
        <w:rPr>
          <w:b/>
        </w:rPr>
        <w:t>:</w:t>
      </w:r>
      <w:r w:rsidR="009E48F2" w:rsidRPr="001A2470">
        <w:rPr>
          <w:b/>
        </w:rPr>
        <w:t xml:space="preserve"> </w:t>
      </w:r>
      <w:r w:rsidR="00DC6D0D">
        <w:rPr>
          <w:bCs/>
        </w:rPr>
        <w:t>None</w:t>
      </w:r>
    </w:p>
    <w:p w14:paraId="3CC3C6CC" w14:textId="1550A826" w:rsidR="00F77739" w:rsidRPr="001A2470" w:rsidRDefault="00A52A7E" w:rsidP="00F77739">
      <w:pPr>
        <w:spacing w:after="0"/>
        <w:rPr>
          <w:bCs/>
        </w:rPr>
      </w:pPr>
      <w:r>
        <w:rPr>
          <w:b/>
        </w:rPr>
        <w:t>1</w:t>
      </w:r>
      <w:r w:rsidR="008B11E3">
        <w:rPr>
          <w:b/>
        </w:rPr>
        <w:t>22</w:t>
      </w:r>
      <w:r w:rsidR="00F77739" w:rsidRPr="001A2470">
        <w:rPr>
          <w:b/>
        </w:rPr>
        <w:t>/2</w:t>
      </w:r>
      <w:r w:rsidR="00053A3D">
        <w:rPr>
          <w:b/>
        </w:rPr>
        <w:t>6</w:t>
      </w:r>
      <w:r w:rsidR="00F77739" w:rsidRPr="001A2470">
        <w:rPr>
          <w:b/>
        </w:rPr>
        <w:t xml:space="preserve"> – Date of next meeting: </w:t>
      </w:r>
      <w:r w:rsidR="002E64D0" w:rsidRPr="001A2470">
        <w:rPr>
          <w:bCs/>
        </w:rPr>
        <w:t>T</w:t>
      </w:r>
      <w:r w:rsidR="0080072A">
        <w:rPr>
          <w:bCs/>
        </w:rPr>
        <w:t xml:space="preserve">he </w:t>
      </w:r>
      <w:r>
        <w:rPr>
          <w:bCs/>
        </w:rPr>
        <w:t>next m</w:t>
      </w:r>
      <w:r w:rsidR="0080072A">
        <w:rPr>
          <w:bCs/>
        </w:rPr>
        <w:t>eeting of the parish council will be held T</w:t>
      </w:r>
      <w:r w:rsidR="002E64D0" w:rsidRPr="001A2470">
        <w:rPr>
          <w:bCs/>
        </w:rPr>
        <w:t>uesday</w:t>
      </w:r>
      <w:r w:rsidR="005419BE" w:rsidRPr="001A2470">
        <w:rPr>
          <w:bCs/>
        </w:rPr>
        <w:t xml:space="preserve"> </w:t>
      </w:r>
      <w:r w:rsidR="008B11E3">
        <w:rPr>
          <w:bCs/>
        </w:rPr>
        <w:t>14</w:t>
      </w:r>
      <w:r w:rsidR="008B11E3" w:rsidRPr="008B11E3">
        <w:rPr>
          <w:bCs/>
          <w:vertAlign w:val="superscript"/>
        </w:rPr>
        <w:t>th</w:t>
      </w:r>
      <w:r w:rsidR="008B11E3">
        <w:rPr>
          <w:bCs/>
        </w:rPr>
        <w:t xml:space="preserve"> July</w:t>
      </w:r>
      <w:r>
        <w:rPr>
          <w:bCs/>
        </w:rPr>
        <w:t xml:space="preserve"> </w:t>
      </w:r>
      <w:r w:rsidR="00F77739" w:rsidRPr="001A2470">
        <w:rPr>
          <w:bCs/>
        </w:rPr>
        <w:t>202</w:t>
      </w:r>
      <w:r w:rsidR="00241DC7">
        <w:rPr>
          <w:bCs/>
        </w:rPr>
        <w:t>6</w:t>
      </w:r>
      <w:r w:rsidR="00F77739" w:rsidRPr="001A2470">
        <w:rPr>
          <w:bCs/>
        </w:rPr>
        <w:t xml:space="preserve"> at 7.15pm in the village</w:t>
      </w:r>
      <w:r w:rsidR="00C01163" w:rsidRPr="001A2470">
        <w:rPr>
          <w:bCs/>
        </w:rPr>
        <w:t xml:space="preserve"> hall</w:t>
      </w:r>
      <w:r w:rsidR="00005155" w:rsidRPr="001A2470">
        <w:rPr>
          <w:bCs/>
        </w:rPr>
        <w:t>.</w:t>
      </w:r>
    </w:p>
    <w:p w14:paraId="6F418CA7" w14:textId="45DB90EB" w:rsidR="00C05384" w:rsidRPr="001A2470" w:rsidRDefault="00A52A7E" w:rsidP="00F77739">
      <w:pPr>
        <w:spacing w:after="0"/>
        <w:rPr>
          <w:bCs/>
        </w:rPr>
      </w:pPr>
      <w:r>
        <w:rPr>
          <w:b/>
        </w:rPr>
        <w:t>1</w:t>
      </w:r>
      <w:r w:rsidR="008B11E3">
        <w:rPr>
          <w:b/>
        </w:rPr>
        <w:t>23</w:t>
      </w:r>
      <w:r w:rsidR="00760582" w:rsidRPr="001A2470">
        <w:rPr>
          <w:b/>
        </w:rPr>
        <w:t>/2</w:t>
      </w:r>
      <w:r w:rsidR="00053A3D">
        <w:rPr>
          <w:b/>
        </w:rPr>
        <w:t>6</w:t>
      </w:r>
      <w:r w:rsidR="00760582" w:rsidRPr="001A2470">
        <w:rPr>
          <w:b/>
        </w:rPr>
        <w:t xml:space="preserve"> – Close of meeting: </w:t>
      </w:r>
      <w:r w:rsidR="00760582" w:rsidRPr="001A2470">
        <w:rPr>
          <w:bCs/>
        </w:rPr>
        <w:t>With no further business to discus</w:t>
      </w:r>
      <w:r w:rsidR="00694ABB">
        <w:rPr>
          <w:bCs/>
        </w:rPr>
        <w:t xml:space="preserve">s </w:t>
      </w:r>
      <w:r w:rsidR="00380109">
        <w:rPr>
          <w:bCs/>
        </w:rPr>
        <w:t>SM</w:t>
      </w:r>
      <w:r w:rsidR="00760582" w:rsidRPr="001A2470">
        <w:rPr>
          <w:bCs/>
        </w:rPr>
        <w:t xml:space="preserve"> closed the meeting at</w:t>
      </w:r>
      <w:r w:rsidR="00DC6D0D">
        <w:rPr>
          <w:bCs/>
        </w:rPr>
        <w:t xml:space="preserve"> 8.45pm</w:t>
      </w:r>
    </w:p>
    <w:p w14:paraId="6C7F58EA" w14:textId="69DC8654" w:rsidR="00580D3A" w:rsidRDefault="00580D3A" w:rsidP="00580D3A">
      <w:pPr>
        <w:rPr>
          <w:b/>
          <w:bCs/>
        </w:rPr>
      </w:pPr>
    </w:p>
    <w:p w14:paraId="17204436" w14:textId="77777777" w:rsidR="00177C38" w:rsidRDefault="00177C38" w:rsidP="00F77739">
      <w:pPr>
        <w:spacing w:after="0"/>
      </w:pPr>
    </w:p>
    <w:sectPr w:rsidR="00177C38">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F76965" w14:textId="77777777" w:rsidR="00517B67" w:rsidRDefault="00517B67" w:rsidP="00BC117C">
      <w:pPr>
        <w:spacing w:after="0" w:line="240" w:lineRule="auto"/>
      </w:pPr>
      <w:r>
        <w:separator/>
      </w:r>
    </w:p>
  </w:endnote>
  <w:endnote w:type="continuationSeparator" w:id="0">
    <w:p w14:paraId="1D211417" w14:textId="77777777" w:rsidR="00517B67" w:rsidRDefault="00517B67" w:rsidP="00BC11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760FB2" w14:textId="77777777" w:rsidR="00BC117C" w:rsidRDefault="00BC117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FA2B84" w14:textId="77777777" w:rsidR="00BC117C" w:rsidRDefault="00BC117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390758" w14:textId="77777777" w:rsidR="00BC117C" w:rsidRDefault="00BC117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E47C8E" w14:textId="77777777" w:rsidR="00517B67" w:rsidRDefault="00517B67" w:rsidP="00BC117C">
      <w:pPr>
        <w:spacing w:after="0" w:line="240" w:lineRule="auto"/>
      </w:pPr>
      <w:r>
        <w:separator/>
      </w:r>
    </w:p>
  </w:footnote>
  <w:footnote w:type="continuationSeparator" w:id="0">
    <w:p w14:paraId="5F7F5C22" w14:textId="77777777" w:rsidR="00517B67" w:rsidRDefault="00517B67" w:rsidP="00BC117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256B51" w14:textId="77777777" w:rsidR="00BC117C" w:rsidRDefault="00BC117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45117F" w14:textId="76F6D060" w:rsidR="00BC117C" w:rsidRDefault="00BC117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3087C4" w14:textId="77777777" w:rsidR="00BC117C" w:rsidRDefault="00BC117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65BF9"/>
    <w:multiLevelType w:val="hybridMultilevel"/>
    <w:tmpl w:val="F210DB58"/>
    <w:lvl w:ilvl="0" w:tplc="06AA15F0">
      <w:start w:val="3"/>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9095760"/>
    <w:multiLevelType w:val="multilevel"/>
    <w:tmpl w:val="66E03D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A981A68"/>
    <w:multiLevelType w:val="hybridMultilevel"/>
    <w:tmpl w:val="D7E882E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2A21089"/>
    <w:multiLevelType w:val="hybridMultilevel"/>
    <w:tmpl w:val="42D2FD18"/>
    <w:lvl w:ilvl="0" w:tplc="DAD834F6">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1CE70917"/>
    <w:multiLevelType w:val="hybridMultilevel"/>
    <w:tmpl w:val="36FE1E18"/>
    <w:lvl w:ilvl="0" w:tplc="DC9E55FC">
      <w:start w:val="1"/>
      <w:numFmt w:val="lowerRoman"/>
      <w:lvlText w:val="%1)"/>
      <w:lvlJc w:val="left"/>
      <w:pPr>
        <w:ind w:left="768" w:hanging="720"/>
      </w:pPr>
      <w:rPr>
        <w:rFonts w:hint="default"/>
        <w:b/>
      </w:rPr>
    </w:lvl>
    <w:lvl w:ilvl="1" w:tplc="08090019" w:tentative="1">
      <w:start w:val="1"/>
      <w:numFmt w:val="lowerLetter"/>
      <w:lvlText w:val="%2."/>
      <w:lvlJc w:val="left"/>
      <w:pPr>
        <w:ind w:left="1128" w:hanging="360"/>
      </w:pPr>
    </w:lvl>
    <w:lvl w:ilvl="2" w:tplc="0809001B" w:tentative="1">
      <w:start w:val="1"/>
      <w:numFmt w:val="lowerRoman"/>
      <w:lvlText w:val="%3."/>
      <w:lvlJc w:val="right"/>
      <w:pPr>
        <w:ind w:left="1848" w:hanging="180"/>
      </w:pPr>
    </w:lvl>
    <w:lvl w:ilvl="3" w:tplc="0809000F" w:tentative="1">
      <w:start w:val="1"/>
      <w:numFmt w:val="decimal"/>
      <w:lvlText w:val="%4."/>
      <w:lvlJc w:val="left"/>
      <w:pPr>
        <w:ind w:left="2568" w:hanging="360"/>
      </w:pPr>
    </w:lvl>
    <w:lvl w:ilvl="4" w:tplc="08090019" w:tentative="1">
      <w:start w:val="1"/>
      <w:numFmt w:val="lowerLetter"/>
      <w:lvlText w:val="%5."/>
      <w:lvlJc w:val="left"/>
      <w:pPr>
        <w:ind w:left="3288" w:hanging="360"/>
      </w:pPr>
    </w:lvl>
    <w:lvl w:ilvl="5" w:tplc="0809001B" w:tentative="1">
      <w:start w:val="1"/>
      <w:numFmt w:val="lowerRoman"/>
      <w:lvlText w:val="%6."/>
      <w:lvlJc w:val="right"/>
      <w:pPr>
        <w:ind w:left="4008" w:hanging="180"/>
      </w:pPr>
    </w:lvl>
    <w:lvl w:ilvl="6" w:tplc="0809000F" w:tentative="1">
      <w:start w:val="1"/>
      <w:numFmt w:val="decimal"/>
      <w:lvlText w:val="%7."/>
      <w:lvlJc w:val="left"/>
      <w:pPr>
        <w:ind w:left="4728" w:hanging="360"/>
      </w:pPr>
    </w:lvl>
    <w:lvl w:ilvl="7" w:tplc="08090019" w:tentative="1">
      <w:start w:val="1"/>
      <w:numFmt w:val="lowerLetter"/>
      <w:lvlText w:val="%8."/>
      <w:lvlJc w:val="left"/>
      <w:pPr>
        <w:ind w:left="5448" w:hanging="360"/>
      </w:pPr>
    </w:lvl>
    <w:lvl w:ilvl="8" w:tplc="0809001B" w:tentative="1">
      <w:start w:val="1"/>
      <w:numFmt w:val="lowerRoman"/>
      <w:lvlText w:val="%9."/>
      <w:lvlJc w:val="right"/>
      <w:pPr>
        <w:ind w:left="6168" w:hanging="180"/>
      </w:pPr>
    </w:lvl>
  </w:abstractNum>
  <w:abstractNum w:abstractNumId="5" w15:restartNumberingAfterBreak="0">
    <w:nsid w:val="207A123C"/>
    <w:multiLevelType w:val="hybridMultilevel"/>
    <w:tmpl w:val="9A82E590"/>
    <w:lvl w:ilvl="0" w:tplc="13E6DDDA">
      <w:start w:val="1"/>
      <w:numFmt w:val="lowerRoman"/>
      <w:lvlText w:val="%1)"/>
      <w:lvlJc w:val="left"/>
      <w:pPr>
        <w:ind w:left="1080" w:hanging="72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2FB308E"/>
    <w:multiLevelType w:val="hybridMultilevel"/>
    <w:tmpl w:val="67E664C2"/>
    <w:lvl w:ilvl="0" w:tplc="4DDA2F2E">
      <w:start w:val="1"/>
      <w:numFmt w:val="decimal"/>
      <w:lvlText w:val="%1."/>
      <w:lvlJc w:val="left"/>
      <w:pPr>
        <w:ind w:left="828" w:hanging="468"/>
      </w:pPr>
      <w:rPr>
        <w:rFonts w:cs="Times New Roman" w:hint="default"/>
        <w:sz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45D009A6"/>
    <w:multiLevelType w:val="hybridMultilevel"/>
    <w:tmpl w:val="899A4056"/>
    <w:lvl w:ilvl="0" w:tplc="70D4FD7E">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64491C4A"/>
    <w:multiLevelType w:val="multilevel"/>
    <w:tmpl w:val="FD6EF2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B2E67CD"/>
    <w:multiLevelType w:val="hybridMultilevel"/>
    <w:tmpl w:val="6F9E7F8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548109164">
    <w:abstractNumId w:val="6"/>
  </w:num>
  <w:num w:numId="2" w16cid:durableId="1637643974">
    <w:abstractNumId w:val="4"/>
  </w:num>
  <w:num w:numId="3" w16cid:durableId="995183854">
    <w:abstractNumId w:val="5"/>
  </w:num>
  <w:num w:numId="4" w16cid:durableId="1829859413">
    <w:abstractNumId w:val="9"/>
  </w:num>
  <w:num w:numId="5" w16cid:durableId="2022079475">
    <w:abstractNumId w:val="3"/>
  </w:num>
  <w:num w:numId="6" w16cid:durableId="516234307">
    <w:abstractNumId w:val="2"/>
  </w:num>
  <w:num w:numId="7" w16cid:durableId="1396735539">
    <w:abstractNumId w:val="7"/>
  </w:num>
  <w:num w:numId="8" w16cid:durableId="704721503">
    <w:abstractNumId w:val="8"/>
  </w:num>
  <w:num w:numId="9" w16cid:durableId="1348410649">
    <w:abstractNumId w:val="1"/>
  </w:num>
  <w:num w:numId="10" w16cid:durableId="10770469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7739"/>
    <w:rsid w:val="00005155"/>
    <w:rsid w:val="00005241"/>
    <w:rsid w:val="00011E6C"/>
    <w:rsid w:val="000129B5"/>
    <w:rsid w:val="00046435"/>
    <w:rsid w:val="00051A43"/>
    <w:rsid w:val="00053A3D"/>
    <w:rsid w:val="0007264C"/>
    <w:rsid w:val="00085DA4"/>
    <w:rsid w:val="00086E8D"/>
    <w:rsid w:val="00093146"/>
    <w:rsid w:val="000A1EEC"/>
    <w:rsid w:val="000A2D93"/>
    <w:rsid w:val="000A3603"/>
    <w:rsid w:val="000A499E"/>
    <w:rsid w:val="000B062B"/>
    <w:rsid w:val="000B18C8"/>
    <w:rsid w:val="000B1E15"/>
    <w:rsid w:val="000B34C7"/>
    <w:rsid w:val="000B5708"/>
    <w:rsid w:val="000C16AD"/>
    <w:rsid w:val="000C3BD9"/>
    <w:rsid w:val="000C52F3"/>
    <w:rsid w:val="000D25F0"/>
    <w:rsid w:val="000D5A40"/>
    <w:rsid w:val="000E3A20"/>
    <w:rsid w:val="000E7E70"/>
    <w:rsid w:val="000F435D"/>
    <w:rsid w:val="00100331"/>
    <w:rsid w:val="0010748F"/>
    <w:rsid w:val="001146BD"/>
    <w:rsid w:val="00114F6B"/>
    <w:rsid w:val="001161E1"/>
    <w:rsid w:val="00127322"/>
    <w:rsid w:val="001306E7"/>
    <w:rsid w:val="00131399"/>
    <w:rsid w:val="00132011"/>
    <w:rsid w:val="0013214D"/>
    <w:rsid w:val="0013688A"/>
    <w:rsid w:val="001400F2"/>
    <w:rsid w:val="00144836"/>
    <w:rsid w:val="00146AC2"/>
    <w:rsid w:val="001476E6"/>
    <w:rsid w:val="00150178"/>
    <w:rsid w:val="00151C90"/>
    <w:rsid w:val="00157D25"/>
    <w:rsid w:val="0016587C"/>
    <w:rsid w:val="00165968"/>
    <w:rsid w:val="00165E5F"/>
    <w:rsid w:val="00170FC8"/>
    <w:rsid w:val="001739EA"/>
    <w:rsid w:val="00174978"/>
    <w:rsid w:val="00176A71"/>
    <w:rsid w:val="00177C38"/>
    <w:rsid w:val="00181371"/>
    <w:rsid w:val="00182BE7"/>
    <w:rsid w:val="001941EA"/>
    <w:rsid w:val="001A1774"/>
    <w:rsid w:val="001A2287"/>
    <w:rsid w:val="001A2470"/>
    <w:rsid w:val="001A56D3"/>
    <w:rsid w:val="001A5ADA"/>
    <w:rsid w:val="001B0C7F"/>
    <w:rsid w:val="001B1A48"/>
    <w:rsid w:val="001B572A"/>
    <w:rsid w:val="001B6D32"/>
    <w:rsid w:val="001B70E7"/>
    <w:rsid w:val="001B7300"/>
    <w:rsid w:val="001C4F2A"/>
    <w:rsid w:val="001C745E"/>
    <w:rsid w:val="001C7FBE"/>
    <w:rsid w:val="001D086E"/>
    <w:rsid w:val="001D5D5C"/>
    <w:rsid w:val="001D7797"/>
    <w:rsid w:val="001D7D87"/>
    <w:rsid w:val="001E226F"/>
    <w:rsid w:val="001E3B70"/>
    <w:rsid w:val="001E4357"/>
    <w:rsid w:val="001E43D0"/>
    <w:rsid w:val="001E6430"/>
    <w:rsid w:val="001F0C24"/>
    <w:rsid w:val="001F3DC9"/>
    <w:rsid w:val="001F5613"/>
    <w:rsid w:val="001F7FBE"/>
    <w:rsid w:val="002002CC"/>
    <w:rsid w:val="00200731"/>
    <w:rsid w:val="00204063"/>
    <w:rsid w:val="002042AE"/>
    <w:rsid w:val="00205C6B"/>
    <w:rsid w:val="00215779"/>
    <w:rsid w:val="002176AB"/>
    <w:rsid w:val="00217B2A"/>
    <w:rsid w:val="00223873"/>
    <w:rsid w:val="0023476C"/>
    <w:rsid w:val="002347B7"/>
    <w:rsid w:val="00234BA5"/>
    <w:rsid w:val="00235EC3"/>
    <w:rsid w:val="00237021"/>
    <w:rsid w:val="00241DC7"/>
    <w:rsid w:val="00243E9A"/>
    <w:rsid w:val="002638FE"/>
    <w:rsid w:val="00274C69"/>
    <w:rsid w:val="00281539"/>
    <w:rsid w:val="00293FE4"/>
    <w:rsid w:val="00295841"/>
    <w:rsid w:val="00297582"/>
    <w:rsid w:val="002A1DB0"/>
    <w:rsid w:val="002A5C6D"/>
    <w:rsid w:val="002A79F4"/>
    <w:rsid w:val="002B05EB"/>
    <w:rsid w:val="002B6746"/>
    <w:rsid w:val="002B680E"/>
    <w:rsid w:val="002D0046"/>
    <w:rsid w:val="002D36F1"/>
    <w:rsid w:val="002D55A3"/>
    <w:rsid w:val="002D639F"/>
    <w:rsid w:val="002D64AF"/>
    <w:rsid w:val="002D787A"/>
    <w:rsid w:val="002E52C6"/>
    <w:rsid w:val="002E64D0"/>
    <w:rsid w:val="002E675A"/>
    <w:rsid w:val="002F32C7"/>
    <w:rsid w:val="002F7716"/>
    <w:rsid w:val="0030177B"/>
    <w:rsid w:val="003056C7"/>
    <w:rsid w:val="003170A2"/>
    <w:rsid w:val="0032063D"/>
    <w:rsid w:val="00325B43"/>
    <w:rsid w:val="0032707C"/>
    <w:rsid w:val="0032749F"/>
    <w:rsid w:val="00335389"/>
    <w:rsid w:val="003369B2"/>
    <w:rsid w:val="00336A98"/>
    <w:rsid w:val="00343BA6"/>
    <w:rsid w:val="00346096"/>
    <w:rsid w:val="00360037"/>
    <w:rsid w:val="00361364"/>
    <w:rsid w:val="00363E85"/>
    <w:rsid w:val="00370CCA"/>
    <w:rsid w:val="003765FE"/>
    <w:rsid w:val="00380109"/>
    <w:rsid w:val="00382AC4"/>
    <w:rsid w:val="00385286"/>
    <w:rsid w:val="00394D3C"/>
    <w:rsid w:val="003A3880"/>
    <w:rsid w:val="003A562F"/>
    <w:rsid w:val="003A7CEA"/>
    <w:rsid w:val="003B68B6"/>
    <w:rsid w:val="003D268F"/>
    <w:rsid w:val="003E4A4B"/>
    <w:rsid w:val="003E7C04"/>
    <w:rsid w:val="003F5CB3"/>
    <w:rsid w:val="003F5DFB"/>
    <w:rsid w:val="003F78A2"/>
    <w:rsid w:val="00400200"/>
    <w:rsid w:val="004079D7"/>
    <w:rsid w:val="004126EC"/>
    <w:rsid w:val="00414445"/>
    <w:rsid w:val="0041584E"/>
    <w:rsid w:val="00422C9D"/>
    <w:rsid w:val="0042317D"/>
    <w:rsid w:val="00426BC4"/>
    <w:rsid w:val="0043660D"/>
    <w:rsid w:val="00437866"/>
    <w:rsid w:val="004404B7"/>
    <w:rsid w:val="00451FE9"/>
    <w:rsid w:val="00454CB6"/>
    <w:rsid w:val="00455381"/>
    <w:rsid w:val="00463A88"/>
    <w:rsid w:val="004652FE"/>
    <w:rsid w:val="00466121"/>
    <w:rsid w:val="004747C3"/>
    <w:rsid w:val="004749C3"/>
    <w:rsid w:val="0049102B"/>
    <w:rsid w:val="0049538F"/>
    <w:rsid w:val="004C000A"/>
    <w:rsid w:val="004C0F85"/>
    <w:rsid w:val="004C6CEB"/>
    <w:rsid w:val="004D0AD0"/>
    <w:rsid w:val="004D5EDB"/>
    <w:rsid w:val="004E20ED"/>
    <w:rsid w:val="004F0DE8"/>
    <w:rsid w:val="004F6052"/>
    <w:rsid w:val="00514773"/>
    <w:rsid w:val="00517B67"/>
    <w:rsid w:val="00526B0C"/>
    <w:rsid w:val="00531B4A"/>
    <w:rsid w:val="005354D8"/>
    <w:rsid w:val="00536D33"/>
    <w:rsid w:val="005419BE"/>
    <w:rsid w:val="0054234B"/>
    <w:rsid w:val="00542EF2"/>
    <w:rsid w:val="00542F44"/>
    <w:rsid w:val="0055240E"/>
    <w:rsid w:val="0056055F"/>
    <w:rsid w:val="00563020"/>
    <w:rsid w:val="005650C2"/>
    <w:rsid w:val="00567FF3"/>
    <w:rsid w:val="005715EE"/>
    <w:rsid w:val="00572D5E"/>
    <w:rsid w:val="005762E5"/>
    <w:rsid w:val="00580D3A"/>
    <w:rsid w:val="005824C7"/>
    <w:rsid w:val="005825E0"/>
    <w:rsid w:val="00584119"/>
    <w:rsid w:val="0059032F"/>
    <w:rsid w:val="00593E1D"/>
    <w:rsid w:val="00594988"/>
    <w:rsid w:val="00594CC6"/>
    <w:rsid w:val="00595814"/>
    <w:rsid w:val="005C32EB"/>
    <w:rsid w:val="005D47CB"/>
    <w:rsid w:val="005E2864"/>
    <w:rsid w:val="005E3EA3"/>
    <w:rsid w:val="005E3F2F"/>
    <w:rsid w:val="005E6FCB"/>
    <w:rsid w:val="005E7E7E"/>
    <w:rsid w:val="005F0474"/>
    <w:rsid w:val="005F1FDA"/>
    <w:rsid w:val="005F3EF4"/>
    <w:rsid w:val="005F4448"/>
    <w:rsid w:val="005F4809"/>
    <w:rsid w:val="005F5099"/>
    <w:rsid w:val="0060017F"/>
    <w:rsid w:val="006012DC"/>
    <w:rsid w:val="00603865"/>
    <w:rsid w:val="0060492E"/>
    <w:rsid w:val="00605621"/>
    <w:rsid w:val="00626408"/>
    <w:rsid w:val="00630C3B"/>
    <w:rsid w:val="00631F9E"/>
    <w:rsid w:val="00641BE3"/>
    <w:rsid w:val="006506D0"/>
    <w:rsid w:val="0065376A"/>
    <w:rsid w:val="00653FE3"/>
    <w:rsid w:val="00654E5D"/>
    <w:rsid w:val="00656EFE"/>
    <w:rsid w:val="006659FB"/>
    <w:rsid w:val="00667059"/>
    <w:rsid w:val="00677824"/>
    <w:rsid w:val="00683CB2"/>
    <w:rsid w:val="006843F1"/>
    <w:rsid w:val="006844FB"/>
    <w:rsid w:val="00685929"/>
    <w:rsid w:val="00685F7F"/>
    <w:rsid w:val="0068799B"/>
    <w:rsid w:val="006920DA"/>
    <w:rsid w:val="00694ABB"/>
    <w:rsid w:val="006A2976"/>
    <w:rsid w:val="006A32F6"/>
    <w:rsid w:val="006A3DFF"/>
    <w:rsid w:val="006B07B9"/>
    <w:rsid w:val="006B5E40"/>
    <w:rsid w:val="006B7C6F"/>
    <w:rsid w:val="006C39CD"/>
    <w:rsid w:val="006C60BF"/>
    <w:rsid w:val="006C7CFB"/>
    <w:rsid w:val="006D7D66"/>
    <w:rsid w:val="006E0A1C"/>
    <w:rsid w:val="006E1202"/>
    <w:rsid w:val="006E1CF3"/>
    <w:rsid w:val="006E4287"/>
    <w:rsid w:val="006F2E79"/>
    <w:rsid w:val="006F550C"/>
    <w:rsid w:val="00700E49"/>
    <w:rsid w:val="00705D61"/>
    <w:rsid w:val="00706676"/>
    <w:rsid w:val="0070717D"/>
    <w:rsid w:val="007111F7"/>
    <w:rsid w:val="007138EF"/>
    <w:rsid w:val="00724010"/>
    <w:rsid w:val="00732867"/>
    <w:rsid w:val="00734AEC"/>
    <w:rsid w:val="00736287"/>
    <w:rsid w:val="00745331"/>
    <w:rsid w:val="00746267"/>
    <w:rsid w:val="0075103F"/>
    <w:rsid w:val="00751606"/>
    <w:rsid w:val="00754136"/>
    <w:rsid w:val="00760582"/>
    <w:rsid w:val="007627A9"/>
    <w:rsid w:val="00776267"/>
    <w:rsid w:val="0078224B"/>
    <w:rsid w:val="0078324B"/>
    <w:rsid w:val="0079316D"/>
    <w:rsid w:val="007A0402"/>
    <w:rsid w:val="007A3095"/>
    <w:rsid w:val="007A4717"/>
    <w:rsid w:val="007C69D2"/>
    <w:rsid w:val="007D264F"/>
    <w:rsid w:val="007D65E6"/>
    <w:rsid w:val="007E355E"/>
    <w:rsid w:val="007E3863"/>
    <w:rsid w:val="007F01FC"/>
    <w:rsid w:val="007F77F3"/>
    <w:rsid w:val="0080072A"/>
    <w:rsid w:val="00800E59"/>
    <w:rsid w:val="00805FAD"/>
    <w:rsid w:val="00812DEE"/>
    <w:rsid w:val="008150FC"/>
    <w:rsid w:val="00815A00"/>
    <w:rsid w:val="00822684"/>
    <w:rsid w:val="00832348"/>
    <w:rsid w:val="00837B02"/>
    <w:rsid w:val="0085112F"/>
    <w:rsid w:val="00854A88"/>
    <w:rsid w:val="00855CD7"/>
    <w:rsid w:val="00867B39"/>
    <w:rsid w:val="00870F4F"/>
    <w:rsid w:val="00870F9D"/>
    <w:rsid w:val="00871E6D"/>
    <w:rsid w:val="0087235C"/>
    <w:rsid w:val="00880CA6"/>
    <w:rsid w:val="00883DBC"/>
    <w:rsid w:val="00886957"/>
    <w:rsid w:val="00894CFD"/>
    <w:rsid w:val="00894EA7"/>
    <w:rsid w:val="0089516B"/>
    <w:rsid w:val="008966EE"/>
    <w:rsid w:val="008A3A27"/>
    <w:rsid w:val="008A5AF2"/>
    <w:rsid w:val="008B11E3"/>
    <w:rsid w:val="008B5BF3"/>
    <w:rsid w:val="008B7114"/>
    <w:rsid w:val="008C27A0"/>
    <w:rsid w:val="008C3F05"/>
    <w:rsid w:val="008C41F2"/>
    <w:rsid w:val="008C50C3"/>
    <w:rsid w:val="008C5134"/>
    <w:rsid w:val="008C5330"/>
    <w:rsid w:val="008C7841"/>
    <w:rsid w:val="008D54C3"/>
    <w:rsid w:val="008E4B32"/>
    <w:rsid w:val="008E7CAB"/>
    <w:rsid w:val="008F6385"/>
    <w:rsid w:val="00900A9D"/>
    <w:rsid w:val="00902EEE"/>
    <w:rsid w:val="00904AAB"/>
    <w:rsid w:val="00905E59"/>
    <w:rsid w:val="009109B2"/>
    <w:rsid w:val="00916B49"/>
    <w:rsid w:val="009216E8"/>
    <w:rsid w:val="00924E95"/>
    <w:rsid w:val="00926C99"/>
    <w:rsid w:val="009300D3"/>
    <w:rsid w:val="00936845"/>
    <w:rsid w:val="00936C78"/>
    <w:rsid w:val="009466F6"/>
    <w:rsid w:val="00946967"/>
    <w:rsid w:val="00951E11"/>
    <w:rsid w:val="0095453B"/>
    <w:rsid w:val="009668E4"/>
    <w:rsid w:val="009726C1"/>
    <w:rsid w:val="00976B21"/>
    <w:rsid w:val="00981260"/>
    <w:rsid w:val="00981F12"/>
    <w:rsid w:val="009833AA"/>
    <w:rsid w:val="009872C2"/>
    <w:rsid w:val="00997DAB"/>
    <w:rsid w:val="009A2BEF"/>
    <w:rsid w:val="009A317E"/>
    <w:rsid w:val="009A46E5"/>
    <w:rsid w:val="009A6D38"/>
    <w:rsid w:val="009B3CF0"/>
    <w:rsid w:val="009B4632"/>
    <w:rsid w:val="009B7C97"/>
    <w:rsid w:val="009C064D"/>
    <w:rsid w:val="009D25A2"/>
    <w:rsid w:val="009D552C"/>
    <w:rsid w:val="009E48F2"/>
    <w:rsid w:val="009F1EEA"/>
    <w:rsid w:val="00A025EE"/>
    <w:rsid w:val="00A0281E"/>
    <w:rsid w:val="00A1180A"/>
    <w:rsid w:val="00A1481C"/>
    <w:rsid w:val="00A16429"/>
    <w:rsid w:val="00A226B4"/>
    <w:rsid w:val="00A23636"/>
    <w:rsid w:val="00A24907"/>
    <w:rsid w:val="00A26373"/>
    <w:rsid w:val="00A26C2D"/>
    <w:rsid w:val="00A30625"/>
    <w:rsid w:val="00A3196E"/>
    <w:rsid w:val="00A319CE"/>
    <w:rsid w:val="00A32868"/>
    <w:rsid w:val="00A42FF6"/>
    <w:rsid w:val="00A43A14"/>
    <w:rsid w:val="00A50B06"/>
    <w:rsid w:val="00A52A7E"/>
    <w:rsid w:val="00A67019"/>
    <w:rsid w:val="00A67793"/>
    <w:rsid w:val="00A811BD"/>
    <w:rsid w:val="00A83112"/>
    <w:rsid w:val="00A85BDB"/>
    <w:rsid w:val="00A8609D"/>
    <w:rsid w:val="00A952FC"/>
    <w:rsid w:val="00AA04EB"/>
    <w:rsid w:val="00AA0CCC"/>
    <w:rsid w:val="00AA384D"/>
    <w:rsid w:val="00AA3C57"/>
    <w:rsid w:val="00AA5B70"/>
    <w:rsid w:val="00AA7527"/>
    <w:rsid w:val="00AB7AB4"/>
    <w:rsid w:val="00AC09D2"/>
    <w:rsid w:val="00AC0ABD"/>
    <w:rsid w:val="00AC3520"/>
    <w:rsid w:val="00AC37CB"/>
    <w:rsid w:val="00AC3879"/>
    <w:rsid w:val="00AC6FA6"/>
    <w:rsid w:val="00AC6FC4"/>
    <w:rsid w:val="00AC6FE1"/>
    <w:rsid w:val="00AD3E29"/>
    <w:rsid w:val="00AE1F5A"/>
    <w:rsid w:val="00AE6130"/>
    <w:rsid w:val="00AF651F"/>
    <w:rsid w:val="00B02405"/>
    <w:rsid w:val="00B02939"/>
    <w:rsid w:val="00B030A9"/>
    <w:rsid w:val="00B04E43"/>
    <w:rsid w:val="00B07AC5"/>
    <w:rsid w:val="00B329AA"/>
    <w:rsid w:val="00B34123"/>
    <w:rsid w:val="00B367AE"/>
    <w:rsid w:val="00B37E13"/>
    <w:rsid w:val="00B427FA"/>
    <w:rsid w:val="00B467F9"/>
    <w:rsid w:val="00B475FC"/>
    <w:rsid w:val="00B51C89"/>
    <w:rsid w:val="00B559D1"/>
    <w:rsid w:val="00B60138"/>
    <w:rsid w:val="00B6522C"/>
    <w:rsid w:val="00B65E07"/>
    <w:rsid w:val="00B679DD"/>
    <w:rsid w:val="00B70463"/>
    <w:rsid w:val="00B70DC5"/>
    <w:rsid w:val="00B74A7E"/>
    <w:rsid w:val="00B74DE0"/>
    <w:rsid w:val="00B75591"/>
    <w:rsid w:val="00B77290"/>
    <w:rsid w:val="00B774D3"/>
    <w:rsid w:val="00B81C5A"/>
    <w:rsid w:val="00B8248E"/>
    <w:rsid w:val="00B82A64"/>
    <w:rsid w:val="00B842BA"/>
    <w:rsid w:val="00B854C8"/>
    <w:rsid w:val="00B87A57"/>
    <w:rsid w:val="00B9540C"/>
    <w:rsid w:val="00B96BEF"/>
    <w:rsid w:val="00B97569"/>
    <w:rsid w:val="00BB06EC"/>
    <w:rsid w:val="00BC117C"/>
    <w:rsid w:val="00BC3A6A"/>
    <w:rsid w:val="00BD53F2"/>
    <w:rsid w:val="00BD776F"/>
    <w:rsid w:val="00BE05B0"/>
    <w:rsid w:val="00BE2279"/>
    <w:rsid w:val="00BF0D77"/>
    <w:rsid w:val="00C01163"/>
    <w:rsid w:val="00C01B8B"/>
    <w:rsid w:val="00C0311A"/>
    <w:rsid w:val="00C05384"/>
    <w:rsid w:val="00C17883"/>
    <w:rsid w:val="00C2178A"/>
    <w:rsid w:val="00C30474"/>
    <w:rsid w:val="00C32C07"/>
    <w:rsid w:val="00C54581"/>
    <w:rsid w:val="00C561A4"/>
    <w:rsid w:val="00C5679A"/>
    <w:rsid w:val="00C57624"/>
    <w:rsid w:val="00C57808"/>
    <w:rsid w:val="00C61F06"/>
    <w:rsid w:val="00C6228A"/>
    <w:rsid w:val="00C644B3"/>
    <w:rsid w:val="00C64773"/>
    <w:rsid w:val="00C70A8F"/>
    <w:rsid w:val="00C748D1"/>
    <w:rsid w:val="00C7569E"/>
    <w:rsid w:val="00C811A7"/>
    <w:rsid w:val="00C81759"/>
    <w:rsid w:val="00C82FF4"/>
    <w:rsid w:val="00C96714"/>
    <w:rsid w:val="00CA244C"/>
    <w:rsid w:val="00CA2AF7"/>
    <w:rsid w:val="00CA508B"/>
    <w:rsid w:val="00CA757B"/>
    <w:rsid w:val="00CB3395"/>
    <w:rsid w:val="00CB64B5"/>
    <w:rsid w:val="00CC11CB"/>
    <w:rsid w:val="00CD1105"/>
    <w:rsid w:val="00CD255A"/>
    <w:rsid w:val="00CD694D"/>
    <w:rsid w:val="00CF17C8"/>
    <w:rsid w:val="00CF4899"/>
    <w:rsid w:val="00CF5FE6"/>
    <w:rsid w:val="00CF62D1"/>
    <w:rsid w:val="00D03E9C"/>
    <w:rsid w:val="00D175FA"/>
    <w:rsid w:val="00D30364"/>
    <w:rsid w:val="00D36776"/>
    <w:rsid w:val="00D37977"/>
    <w:rsid w:val="00D42D8F"/>
    <w:rsid w:val="00D61693"/>
    <w:rsid w:val="00D6300B"/>
    <w:rsid w:val="00D759A2"/>
    <w:rsid w:val="00D82260"/>
    <w:rsid w:val="00D85271"/>
    <w:rsid w:val="00D85BE7"/>
    <w:rsid w:val="00D97D7E"/>
    <w:rsid w:val="00DA3AC2"/>
    <w:rsid w:val="00DB1C5F"/>
    <w:rsid w:val="00DB6374"/>
    <w:rsid w:val="00DB74CB"/>
    <w:rsid w:val="00DC0C50"/>
    <w:rsid w:val="00DC5792"/>
    <w:rsid w:val="00DC6D0D"/>
    <w:rsid w:val="00DC6FD6"/>
    <w:rsid w:val="00DD654F"/>
    <w:rsid w:val="00DE1235"/>
    <w:rsid w:val="00DE7A23"/>
    <w:rsid w:val="00DF349B"/>
    <w:rsid w:val="00E00EA9"/>
    <w:rsid w:val="00E06D98"/>
    <w:rsid w:val="00E3399F"/>
    <w:rsid w:val="00E341FF"/>
    <w:rsid w:val="00E37EAF"/>
    <w:rsid w:val="00E409D1"/>
    <w:rsid w:val="00E4377D"/>
    <w:rsid w:val="00E44D83"/>
    <w:rsid w:val="00E459A8"/>
    <w:rsid w:val="00E51C58"/>
    <w:rsid w:val="00E526C1"/>
    <w:rsid w:val="00E57F91"/>
    <w:rsid w:val="00E60498"/>
    <w:rsid w:val="00E655D7"/>
    <w:rsid w:val="00E86BDE"/>
    <w:rsid w:val="00E90A59"/>
    <w:rsid w:val="00E93924"/>
    <w:rsid w:val="00E93D78"/>
    <w:rsid w:val="00E9496E"/>
    <w:rsid w:val="00EA06A2"/>
    <w:rsid w:val="00EA5D67"/>
    <w:rsid w:val="00EA788F"/>
    <w:rsid w:val="00EB3B0F"/>
    <w:rsid w:val="00EB459B"/>
    <w:rsid w:val="00EB5D24"/>
    <w:rsid w:val="00EB75F7"/>
    <w:rsid w:val="00EC1560"/>
    <w:rsid w:val="00EC6487"/>
    <w:rsid w:val="00ED17B0"/>
    <w:rsid w:val="00ED184E"/>
    <w:rsid w:val="00ED4268"/>
    <w:rsid w:val="00ED5A90"/>
    <w:rsid w:val="00ED5BE6"/>
    <w:rsid w:val="00ED6698"/>
    <w:rsid w:val="00EE1CCD"/>
    <w:rsid w:val="00EE3354"/>
    <w:rsid w:val="00EF3E8F"/>
    <w:rsid w:val="00F00454"/>
    <w:rsid w:val="00F05342"/>
    <w:rsid w:val="00F10342"/>
    <w:rsid w:val="00F10FE8"/>
    <w:rsid w:val="00F119E4"/>
    <w:rsid w:val="00F1605F"/>
    <w:rsid w:val="00F16E95"/>
    <w:rsid w:val="00F22DFB"/>
    <w:rsid w:val="00F34AB5"/>
    <w:rsid w:val="00F40F41"/>
    <w:rsid w:val="00F451E2"/>
    <w:rsid w:val="00F46A9B"/>
    <w:rsid w:val="00F50DAB"/>
    <w:rsid w:val="00F54CE3"/>
    <w:rsid w:val="00F5670D"/>
    <w:rsid w:val="00F60E45"/>
    <w:rsid w:val="00F637CD"/>
    <w:rsid w:val="00F7576B"/>
    <w:rsid w:val="00F77739"/>
    <w:rsid w:val="00F80BE1"/>
    <w:rsid w:val="00F80C67"/>
    <w:rsid w:val="00F959AB"/>
    <w:rsid w:val="00F96CE3"/>
    <w:rsid w:val="00F97AE3"/>
    <w:rsid w:val="00FA35EC"/>
    <w:rsid w:val="00FA3B71"/>
    <w:rsid w:val="00FA6209"/>
    <w:rsid w:val="00FB1640"/>
    <w:rsid w:val="00FC672F"/>
    <w:rsid w:val="00FD07AC"/>
    <w:rsid w:val="00FD1A9E"/>
    <w:rsid w:val="00FD7CE8"/>
    <w:rsid w:val="00FE0BDD"/>
    <w:rsid w:val="00FE10D6"/>
    <w:rsid w:val="00FF1DA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C9AAC8"/>
  <w15:chartTrackingRefBased/>
  <w15:docId w15:val="{D4B3E26D-4CCF-4E02-91B3-B04FA934F8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C117C"/>
    <w:pPr>
      <w:tabs>
        <w:tab w:val="center" w:pos="4513"/>
        <w:tab w:val="right" w:pos="9026"/>
      </w:tabs>
      <w:spacing w:after="0" w:line="240" w:lineRule="auto"/>
    </w:pPr>
  </w:style>
  <w:style w:type="character" w:customStyle="1" w:styleId="HeaderChar">
    <w:name w:val="Header Char"/>
    <w:basedOn w:val="DefaultParagraphFont"/>
    <w:link w:val="Header"/>
    <w:uiPriority w:val="99"/>
    <w:rsid w:val="00BC117C"/>
  </w:style>
  <w:style w:type="paragraph" w:styleId="Footer">
    <w:name w:val="footer"/>
    <w:basedOn w:val="Normal"/>
    <w:link w:val="FooterChar"/>
    <w:uiPriority w:val="99"/>
    <w:unhideWhenUsed/>
    <w:rsid w:val="00BC117C"/>
    <w:pPr>
      <w:tabs>
        <w:tab w:val="center" w:pos="4513"/>
        <w:tab w:val="right" w:pos="9026"/>
      </w:tabs>
      <w:spacing w:after="0" w:line="240" w:lineRule="auto"/>
    </w:pPr>
  </w:style>
  <w:style w:type="character" w:customStyle="1" w:styleId="FooterChar">
    <w:name w:val="Footer Char"/>
    <w:basedOn w:val="DefaultParagraphFont"/>
    <w:link w:val="Footer"/>
    <w:uiPriority w:val="99"/>
    <w:rsid w:val="00BC117C"/>
  </w:style>
  <w:style w:type="paragraph" w:styleId="ListParagraph">
    <w:name w:val="List Paragraph"/>
    <w:basedOn w:val="Normal"/>
    <w:uiPriority w:val="34"/>
    <w:qFormat/>
    <w:rsid w:val="0056055F"/>
    <w:pPr>
      <w:spacing w:after="200" w:line="276" w:lineRule="auto"/>
      <w:ind w:left="720"/>
      <w:contextualSpacing/>
    </w:pPr>
    <w:rPr>
      <w:rFonts w:ascii="Calibri" w:eastAsia="Calibri" w:hAnsi="Calibri" w:cs="Times New Roman"/>
      <w:kern w:val="0"/>
      <w14:ligatures w14:val="none"/>
    </w:rPr>
  </w:style>
  <w:style w:type="character" w:styleId="Hyperlink">
    <w:name w:val="Hyperlink"/>
    <w:basedOn w:val="DefaultParagraphFont"/>
    <w:uiPriority w:val="99"/>
    <w:unhideWhenUsed/>
    <w:rsid w:val="00A26373"/>
    <w:rPr>
      <w:color w:val="0563C1" w:themeColor="hyperlink"/>
      <w:u w:val="single"/>
    </w:rPr>
  </w:style>
  <w:style w:type="character" w:styleId="UnresolvedMention">
    <w:name w:val="Unresolved Mention"/>
    <w:basedOn w:val="DefaultParagraphFont"/>
    <w:uiPriority w:val="99"/>
    <w:semiHidden/>
    <w:unhideWhenUsed/>
    <w:rsid w:val="00A2637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9198679">
      <w:bodyDiv w:val="1"/>
      <w:marLeft w:val="0"/>
      <w:marRight w:val="0"/>
      <w:marTop w:val="0"/>
      <w:marBottom w:val="0"/>
      <w:divBdr>
        <w:top w:val="none" w:sz="0" w:space="0" w:color="auto"/>
        <w:left w:val="none" w:sz="0" w:space="0" w:color="auto"/>
        <w:bottom w:val="none" w:sz="0" w:space="0" w:color="auto"/>
        <w:right w:val="none" w:sz="0" w:space="0" w:color="auto"/>
      </w:divBdr>
    </w:div>
    <w:div w:id="420836557">
      <w:bodyDiv w:val="1"/>
      <w:marLeft w:val="0"/>
      <w:marRight w:val="0"/>
      <w:marTop w:val="0"/>
      <w:marBottom w:val="0"/>
      <w:divBdr>
        <w:top w:val="none" w:sz="0" w:space="0" w:color="auto"/>
        <w:left w:val="none" w:sz="0" w:space="0" w:color="auto"/>
        <w:bottom w:val="none" w:sz="0" w:space="0" w:color="auto"/>
        <w:right w:val="none" w:sz="0" w:space="0" w:color="auto"/>
      </w:divBdr>
    </w:div>
    <w:div w:id="506140165">
      <w:bodyDiv w:val="1"/>
      <w:marLeft w:val="0"/>
      <w:marRight w:val="0"/>
      <w:marTop w:val="0"/>
      <w:marBottom w:val="0"/>
      <w:divBdr>
        <w:top w:val="none" w:sz="0" w:space="0" w:color="auto"/>
        <w:left w:val="none" w:sz="0" w:space="0" w:color="auto"/>
        <w:bottom w:val="none" w:sz="0" w:space="0" w:color="auto"/>
        <w:right w:val="none" w:sz="0" w:space="0" w:color="auto"/>
      </w:divBdr>
    </w:div>
    <w:div w:id="595672563">
      <w:bodyDiv w:val="1"/>
      <w:marLeft w:val="0"/>
      <w:marRight w:val="0"/>
      <w:marTop w:val="0"/>
      <w:marBottom w:val="0"/>
      <w:divBdr>
        <w:top w:val="none" w:sz="0" w:space="0" w:color="auto"/>
        <w:left w:val="none" w:sz="0" w:space="0" w:color="auto"/>
        <w:bottom w:val="none" w:sz="0" w:space="0" w:color="auto"/>
        <w:right w:val="none" w:sz="0" w:space="0" w:color="auto"/>
      </w:divBdr>
    </w:div>
    <w:div w:id="646056902">
      <w:bodyDiv w:val="1"/>
      <w:marLeft w:val="0"/>
      <w:marRight w:val="0"/>
      <w:marTop w:val="0"/>
      <w:marBottom w:val="0"/>
      <w:divBdr>
        <w:top w:val="none" w:sz="0" w:space="0" w:color="auto"/>
        <w:left w:val="none" w:sz="0" w:space="0" w:color="auto"/>
        <w:bottom w:val="none" w:sz="0" w:space="0" w:color="auto"/>
        <w:right w:val="none" w:sz="0" w:space="0" w:color="auto"/>
      </w:divBdr>
    </w:div>
    <w:div w:id="649746615">
      <w:bodyDiv w:val="1"/>
      <w:marLeft w:val="0"/>
      <w:marRight w:val="0"/>
      <w:marTop w:val="0"/>
      <w:marBottom w:val="0"/>
      <w:divBdr>
        <w:top w:val="none" w:sz="0" w:space="0" w:color="auto"/>
        <w:left w:val="none" w:sz="0" w:space="0" w:color="auto"/>
        <w:bottom w:val="none" w:sz="0" w:space="0" w:color="auto"/>
        <w:right w:val="none" w:sz="0" w:space="0" w:color="auto"/>
      </w:divBdr>
    </w:div>
    <w:div w:id="679164446">
      <w:bodyDiv w:val="1"/>
      <w:marLeft w:val="0"/>
      <w:marRight w:val="0"/>
      <w:marTop w:val="0"/>
      <w:marBottom w:val="0"/>
      <w:divBdr>
        <w:top w:val="none" w:sz="0" w:space="0" w:color="auto"/>
        <w:left w:val="none" w:sz="0" w:space="0" w:color="auto"/>
        <w:bottom w:val="none" w:sz="0" w:space="0" w:color="auto"/>
        <w:right w:val="none" w:sz="0" w:space="0" w:color="auto"/>
      </w:divBdr>
    </w:div>
    <w:div w:id="833104920">
      <w:bodyDiv w:val="1"/>
      <w:marLeft w:val="0"/>
      <w:marRight w:val="0"/>
      <w:marTop w:val="0"/>
      <w:marBottom w:val="0"/>
      <w:divBdr>
        <w:top w:val="none" w:sz="0" w:space="0" w:color="auto"/>
        <w:left w:val="none" w:sz="0" w:space="0" w:color="auto"/>
        <w:bottom w:val="none" w:sz="0" w:space="0" w:color="auto"/>
        <w:right w:val="none" w:sz="0" w:space="0" w:color="auto"/>
      </w:divBdr>
    </w:div>
    <w:div w:id="1062558201">
      <w:bodyDiv w:val="1"/>
      <w:marLeft w:val="0"/>
      <w:marRight w:val="0"/>
      <w:marTop w:val="0"/>
      <w:marBottom w:val="0"/>
      <w:divBdr>
        <w:top w:val="none" w:sz="0" w:space="0" w:color="auto"/>
        <w:left w:val="none" w:sz="0" w:space="0" w:color="auto"/>
        <w:bottom w:val="none" w:sz="0" w:space="0" w:color="auto"/>
        <w:right w:val="none" w:sz="0" w:space="0" w:color="auto"/>
      </w:divBdr>
    </w:div>
    <w:div w:id="1202399753">
      <w:bodyDiv w:val="1"/>
      <w:marLeft w:val="0"/>
      <w:marRight w:val="0"/>
      <w:marTop w:val="0"/>
      <w:marBottom w:val="0"/>
      <w:divBdr>
        <w:top w:val="none" w:sz="0" w:space="0" w:color="auto"/>
        <w:left w:val="none" w:sz="0" w:space="0" w:color="auto"/>
        <w:bottom w:val="none" w:sz="0" w:space="0" w:color="auto"/>
        <w:right w:val="none" w:sz="0" w:space="0" w:color="auto"/>
      </w:divBdr>
    </w:div>
    <w:div w:id="1300649535">
      <w:bodyDiv w:val="1"/>
      <w:marLeft w:val="0"/>
      <w:marRight w:val="0"/>
      <w:marTop w:val="0"/>
      <w:marBottom w:val="0"/>
      <w:divBdr>
        <w:top w:val="none" w:sz="0" w:space="0" w:color="auto"/>
        <w:left w:val="none" w:sz="0" w:space="0" w:color="auto"/>
        <w:bottom w:val="none" w:sz="0" w:space="0" w:color="auto"/>
        <w:right w:val="none" w:sz="0" w:space="0" w:color="auto"/>
      </w:divBdr>
    </w:div>
    <w:div w:id="1357119810">
      <w:bodyDiv w:val="1"/>
      <w:marLeft w:val="0"/>
      <w:marRight w:val="0"/>
      <w:marTop w:val="0"/>
      <w:marBottom w:val="0"/>
      <w:divBdr>
        <w:top w:val="none" w:sz="0" w:space="0" w:color="auto"/>
        <w:left w:val="none" w:sz="0" w:space="0" w:color="auto"/>
        <w:bottom w:val="none" w:sz="0" w:space="0" w:color="auto"/>
        <w:right w:val="none" w:sz="0" w:space="0" w:color="auto"/>
      </w:divBdr>
    </w:div>
    <w:div w:id="1385368178">
      <w:bodyDiv w:val="1"/>
      <w:marLeft w:val="0"/>
      <w:marRight w:val="0"/>
      <w:marTop w:val="0"/>
      <w:marBottom w:val="0"/>
      <w:divBdr>
        <w:top w:val="none" w:sz="0" w:space="0" w:color="auto"/>
        <w:left w:val="none" w:sz="0" w:space="0" w:color="auto"/>
        <w:bottom w:val="none" w:sz="0" w:space="0" w:color="auto"/>
        <w:right w:val="none" w:sz="0" w:space="0" w:color="auto"/>
      </w:divBdr>
    </w:div>
    <w:div w:id="1428117474">
      <w:bodyDiv w:val="1"/>
      <w:marLeft w:val="0"/>
      <w:marRight w:val="0"/>
      <w:marTop w:val="0"/>
      <w:marBottom w:val="0"/>
      <w:divBdr>
        <w:top w:val="none" w:sz="0" w:space="0" w:color="auto"/>
        <w:left w:val="none" w:sz="0" w:space="0" w:color="auto"/>
        <w:bottom w:val="none" w:sz="0" w:space="0" w:color="auto"/>
        <w:right w:val="none" w:sz="0" w:space="0" w:color="auto"/>
      </w:divBdr>
    </w:div>
    <w:div w:id="1630436422">
      <w:bodyDiv w:val="1"/>
      <w:marLeft w:val="0"/>
      <w:marRight w:val="0"/>
      <w:marTop w:val="0"/>
      <w:marBottom w:val="0"/>
      <w:divBdr>
        <w:top w:val="none" w:sz="0" w:space="0" w:color="auto"/>
        <w:left w:val="none" w:sz="0" w:space="0" w:color="auto"/>
        <w:bottom w:val="none" w:sz="0" w:space="0" w:color="auto"/>
        <w:right w:val="none" w:sz="0" w:space="0" w:color="auto"/>
      </w:divBdr>
    </w:div>
    <w:div w:id="1684238045">
      <w:bodyDiv w:val="1"/>
      <w:marLeft w:val="0"/>
      <w:marRight w:val="0"/>
      <w:marTop w:val="0"/>
      <w:marBottom w:val="0"/>
      <w:divBdr>
        <w:top w:val="none" w:sz="0" w:space="0" w:color="auto"/>
        <w:left w:val="none" w:sz="0" w:space="0" w:color="auto"/>
        <w:bottom w:val="none" w:sz="0" w:space="0" w:color="auto"/>
        <w:right w:val="none" w:sz="0" w:space="0" w:color="auto"/>
      </w:divBdr>
    </w:div>
    <w:div w:id="1846358083">
      <w:bodyDiv w:val="1"/>
      <w:marLeft w:val="0"/>
      <w:marRight w:val="0"/>
      <w:marTop w:val="0"/>
      <w:marBottom w:val="0"/>
      <w:divBdr>
        <w:top w:val="none" w:sz="0" w:space="0" w:color="auto"/>
        <w:left w:val="none" w:sz="0" w:space="0" w:color="auto"/>
        <w:bottom w:val="none" w:sz="0" w:space="0" w:color="auto"/>
        <w:right w:val="none" w:sz="0" w:space="0" w:color="auto"/>
      </w:divBdr>
    </w:div>
    <w:div w:id="2060518036">
      <w:bodyDiv w:val="1"/>
      <w:marLeft w:val="0"/>
      <w:marRight w:val="0"/>
      <w:marTop w:val="0"/>
      <w:marBottom w:val="0"/>
      <w:divBdr>
        <w:top w:val="none" w:sz="0" w:space="0" w:color="auto"/>
        <w:left w:val="none" w:sz="0" w:space="0" w:color="auto"/>
        <w:bottom w:val="none" w:sz="0" w:space="0" w:color="auto"/>
        <w:right w:val="none" w:sz="0" w:space="0" w:color="auto"/>
      </w:divBdr>
    </w:div>
    <w:div w:id="21090408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clerk@hazelburybryanparishcouncil.gov.uk"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112</TotalTime>
  <Pages>3</Pages>
  <Words>1227</Words>
  <Characters>6999</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HBPC</dc:creator>
  <cp:keywords/>
  <dc:description/>
  <cp:lastModifiedBy>HBPC</cp:lastModifiedBy>
  <cp:revision>12</cp:revision>
  <cp:lastPrinted>2026-06-10T14:46:00Z</cp:lastPrinted>
  <dcterms:created xsi:type="dcterms:W3CDTF">2026-06-07T05:31:00Z</dcterms:created>
  <dcterms:modified xsi:type="dcterms:W3CDTF">2026-07-09T08:42:00Z</dcterms:modified>
</cp:coreProperties>
</file>