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FCB7B" w14:textId="37BEF2DC" w:rsidR="007C6A25" w:rsidRPr="000A0AC7" w:rsidRDefault="007C6A25" w:rsidP="007C6A25">
      <w:pPr>
        <w:rPr>
          <w:b/>
          <w:sz w:val="20"/>
          <w:szCs w:val="24"/>
        </w:rPr>
      </w:pPr>
      <w:r>
        <w:rPr>
          <w:b/>
          <w:sz w:val="20"/>
          <w:szCs w:val="24"/>
        </w:rPr>
        <w:t xml:space="preserve">MINUTES OF </w:t>
      </w:r>
      <w:r w:rsidR="00A85850">
        <w:rPr>
          <w:b/>
          <w:sz w:val="20"/>
          <w:szCs w:val="24"/>
        </w:rPr>
        <w:t>A</w:t>
      </w:r>
      <w:r w:rsidR="00A731B5">
        <w:rPr>
          <w:b/>
          <w:sz w:val="20"/>
          <w:szCs w:val="24"/>
        </w:rPr>
        <w:t xml:space="preserve">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521D96">
        <w:rPr>
          <w:b/>
          <w:sz w:val="20"/>
          <w:szCs w:val="24"/>
        </w:rPr>
        <w:t xml:space="preserve">TUESDAY </w:t>
      </w:r>
      <w:r w:rsidR="00581CFA">
        <w:rPr>
          <w:b/>
          <w:sz w:val="20"/>
          <w:szCs w:val="24"/>
        </w:rPr>
        <w:t>11</w:t>
      </w:r>
      <w:r w:rsidR="00581CFA" w:rsidRPr="00581CFA">
        <w:rPr>
          <w:b/>
          <w:sz w:val="20"/>
          <w:szCs w:val="24"/>
          <w:vertAlign w:val="superscript"/>
        </w:rPr>
        <w:t>th</w:t>
      </w:r>
      <w:r w:rsidR="00581CFA">
        <w:rPr>
          <w:b/>
          <w:sz w:val="20"/>
          <w:szCs w:val="24"/>
        </w:rPr>
        <w:t xml:space="preserve"> JUNE</w:t>
      </w:r>
      <w:r>
        <w:rPr>
          <w:b/>
          <w:sz w:val="20"/>
          <w:szCs w:val="24"/>
        </w:rPr>
        <w:t xml:space="preserve"> 202</w:t>
      </w:r>
      <w:r w:rsidR="00357F5F">
        <w:rPr>
          <w:b/>
          <w:sz w:val="20"/>
          <w:szCs w:val="24"/>
        </w:rPr>
        <w:t>4</w:t>
      </w:r>
      <w:r>
        <w:rPr>
          <w:b/>
          <w:sz w:val="20"/>
          <w:szCs w:val="24"/>
        </w:rPr>
        <w:t xml:space="preserve"> AT 7.15</w:t>
      </w:r>
      <w:r w:rsidRPr="000A0AC7">
        <w:rPr>
          <w:b/>
          <w:sz w:val="20"/>
          <w:szCs w:val="24"/>
        </w:rPr>
        <w:t xml:space="preserve"> PM</w:t>
      </w:r>
      <w:r>
        <w:rPr>
          <w:b/>
          <w:sz w:val="20"/>
          <w:szCs w:val="24"/>
        </w:rPr>
        <w:t xml:space="preserve"> IN THE VILLAGE HALL.</w:t>
      </w:r>
    </w:p>
    <w:p w14:paraId="5B1DE953" w14:textId="34372ABC" w:rsidR="007C6A25" w:rsidRDefault="007C6A25" w:rsidP="007C6A25">
      <w:pPr>
        <w:spacing w:after="0"/>
        <w:jc w:val="both"/>
        <w:rPr>
          <w:sz w:val="20"/>
          <w:szCs w:val="24"/>
        </w:rPr>
      </w:pPr>
      <w:r w:rsidRPr="000A0AC7">
        <w:rPr>
          <w:b/>
          <w:sz w:val="20"/>
          <w:szCs w:val="24"/>
        </w:rPr>
        <w:t xml:space="preserve">Present: </w:t>
      </w:r>
      <w:r>
        <w:rPr>
          <w:sz w:val="20"/>
          <w:szCs w:val="24"/>
        </w:rPr>
        <w:t xml:space="preserve">Councillors </w:t>
      </w:r>
      <w:r w:rsidR="000149FC">
        <w:rPr>
          <w:sz w:val="20"/>
          <w:szCs w:val="24"/>
        </w:rPr>
        <w:t>Steve Murcer (SM</w:t>
      </w:r>
      <w:r w:rsidR="00B927FC">
        <w:rPr>
          <w:sz w:val="20"/>
          <w:szCs w:val="24"/>
        </w:rPr>
        <w:t>),</w:t>
      </w:r>
      <w:r w:rsidR="007341B5">
        <w:rPr>
          <w:sz w:val="20"/>
          <w:szCs w:val="24"/>
        </w:rPr>
        <w:t xml:space="preserve"> Val Rubie (VR)</w:t>
      </w:r>
      <w:r w:rsidR="00DA0836">
        <w:rPr>
          <w:sz w:val="20"/>
          <w:szCs w:val="24"/>
        </w:rPr>
        <w:t xml:space="preserve">, </w:t>
      </w:r>
      <w:r w:rsidR="00A731B5">
        <w:rPr>
          <w:sz w:val="20"/>
          <w:szCs w:val="24"/>
        </w:rPr>
        <w:t xml:space="preserve">Neil Robson (NR), </w:t>
      </w:r>
      <w:r w:rsidR="00DA0836">
        <w:rPr>
          <w:sz w:val="20"/>
          <w:szCs w:val="24"/>
        </w:rPr>
        <w:t>Martin Richards (MR)</w:t>
      </w:r>
      <w:r w:rsidR="00DE44D7">
        <w:rPr>
          <w:sz w:val="20"/>
          <w:szCs w:val="24"/>
        </w:rPr>
        <w:t>, Liz Stockley (LS</w:t>
      </w:r>
      <w:r w:rsidR="00A731B5">
        <w:rPr>
          <w:sz w:val="20"/>
          <w:szCs w:val="24"/>
        </w:rPr>
        <w:t>)</w:t>
      </w:r>
      <w:r w:rsidR="00DE44D7">
        <w:rPr>
          <w:sz w:val="20"/>
          <w:szCs w:val="24"/>
        </w:rPr>
        <w:t>, Ken Huggins (KH)</w:t>
      </w:r>
      <w:r w:rsidR="00A85850">
        <w:rPr>
          <w:sz w:val="20"/>
          <w:szCs w:val="24"/>
        </w:rPr>
        <w:t>, Ivana Booker (IB)</w:t>
      </w:r>
      <w:r w:rsidR="00A731B5">
        <w:rPr>
          <w:sz w:val="20"/>
          <w:szCs w:val="24"/>
        </w:rPr>
        <w:t>;</w:t>
      </w:r>
      <w:r w:rsidR="00896977">
        <w:rPr>
          <w:sz w:val="20"/>
          <w:szCs w:val="24"/>
        </w:rPr>
        <w:t xml:space="preserve"> </w:t>
      </w:r>
      <w:r>
        <w:rPr>
          <w:sz w:val="20"/>
          <w:szCs w:val="24"/>
        </w:rPr>
        <w:t>Members of the public –</w:t>
      </w:r>
      <w:r w:rsidR="00B927FC">
        <w:rPr>
          <w:sz w:val="20"/>
          <w:szCs w:val="24"/>
        </w:rPr>
        <w:t xml:space="preserve"> </w:t>
      </w:r>
      <w:r w:rsidR="00F25AC2">
        <w:rPr>
          <w:sz w:val="20"/>
          <w:szCs w:val="24"/>
        </w:rPr>
        <w:t>8</w:t>
      </w:r>
      <w:r>
        <w:rPr>
          <w:sz w:val="20"/>
          <w:szCs w:val="24"/>
        </w:rPr>
        <w:t xml:space="preserve">; </w:t>
      </w:r>
      <w:r w:rsidRPr="000A0AC7">
        <w:rPr>
          <w:b/>
          <w:sz w:val="20"/>
          <w:szCs w:val="24"/>
        </w:rPr>
        <w:t xml:space="preserve">Minutes: </w:t>
      </w:r>
      <w:r w:rsidRPr="000A0AC7">
        <w:rPr>
          <w:sz w:val="20"/>
          <w:szCs w:val="24"/>
        </w:rPr>
        <w:t>Malcolm Wilson (MW) – parish clerk</w:t>
      </w:r>
      <w:r>
        <w:rPr>
          <w:sz w:val="20"/>
          <w:szCs w:val="24"/>
        </w:rPr>
        <w:t>.</w:t>
      </w:r>
    </w:p>
    <w:p w14:paraId="4333C7A9" w14:textId="1E400EAF" w:rsidR="00B06210" w:rsidRDefault="00B06210" w:rsidP="00B06210">
      <w:pPr>
        <w:tabs>
          <w:tab w:val="left" w:pos="5070"/>
        </w:tabs>
        <w:spacing w:after="0"/>
        <w:jc w:val="both"/>
        <w:rPr>
          <w:b/>
          <w:sz w:val="20"/>
          <w:szCs w:val="24"/>
        </w:rPr>
      </w:pPr>
      <w:r w:rsidRPr="000B796C">
        <w:rPr>
          <w:bCs/>
          <w:sz w:val="20"/>
          <w:szCs w:val="24"/>
        </w:rPr>
        <w:t>.</w:t>
      </w:r>
    </w:p>
    <w:p w14:paraId="347F758A" w14:textId="249D2B4A" w:rsidR="00B06210" w:rsidRPr="00F25AC2" w:rsidRDefault="00A85850" w:rsidP="00B06210">
      <w:pPr>
        <w:tabs>
          <w:tab w:val="left" w:pos="5070"/>
        </w:tabs>
        <w:spacing w:after="0"/>
        <w:jc w:val="both"/>
        <w:rPr>
          <w:bCs/>
          <w:sz w:val="20"/>
          <w:szCs w:val="24"/>
        </w:rPr>
      </w:pPr>
      <w:r>
        <w:rPr>
          <w:b/>
          <w:sz w:val="20"/>
          <w:szCs w:val="24"/>
        </w:rPr>
        <w:t>104</w:t>
      </w:r>
      <w:r w:rsidR="00A731B5">
        <w:rPr>
          <w:b/>
          <w:sz w:val="20"/>
          <w:szCs w:val="24"/>
        </w:rPr>
        <w:t>/2</w:t>
      </w:r>
      <w:r w:rsidR="00087764">
        <w:rPr>
          <w:b/>
          <w:sz w:val="20"/>
          <w:szCs w:val="24"/>
        </w:rPr>
        <w:t>4</w:t>
      </w:r>
      <w:r w:rsidR="00A731B5">
        <w:rPr>
          <w:b/>
          <w:sz w:val="20"/>
          <w:szCs w:val="24"/>
        </w:rPr>
        <w:t xml:space="preserve"> - </w:t>
      </w:r>
      <w:r w:rsidR="00B06210" w:rsidRPr="000A0AC7">
        <w:rPr>
          <w:b/>
          <w:sz w:val="20"/>
          <w:szCs w:val="24"/>
        </w:rPr>
        <w:t xml:space="preserve">Apologies: </w:t>
      </w:r>
      <w:r w:rsidR="00F25AC2">
        <w:rPr>
          <w:bCs/>
          <w:sz w:val="20"/>
          <w:szCs w:val="24"/>
        </w:rPr>
        <w:t>None</w:t>
      </w:r>
    </w:p>
    <w:p w14:paraId="18CCEC21" w14:textId="53981F25" w:rsidR="00B06210" w:rsidRPr="004E4BFF" w:rsidRDefault="00A85850" w:rsidP="00B06210">
      <w:pPr>
        <w:spacing w:after="0"/>
        <w:jc w:val="both"/>
        <w:rPr>
          <w:bCs/>
          <w:sz w:val="20"/>
          <w:szCs w:val="24"/>
        </w:rPr>
      </w:pPr>
      <w:r>
        <w:rPr>
          <w:b/>
          <w:sz w:val="20"/>
          <w:szCs w:val="24"/>
        </w:rPr>
        <w:t>105</w:t>
      </w:r>
      <w:r w:rsidR="007341B5">
        <w:rPr>
          <w:b/>
          <w:sz w:val="20"/>
          <w:szCs w:val="24"/>
        </w:rPr>
        <w:t>/2</w:t>
      </w:r>
      <w:r w:rsidR="00087764">
        <w:rPr>
          <w:b/>
          <w:sz w:val="20"/>
          <w:szCs w:val="24"/>
        </w:rPr>
        <w:t>4</w:t>
      </w:r>
      <w:r w:rsidR="007341B5">
        <w:rPr>
          <w:b/>
          <w:sz w:val="20"/>
          <w:szCs w:val="24"/>
        </w:rPr>
        <w:t xml:space="preserve"> - </w:t>
      </w:r>
      <w:r w:rsidR="00B06210" w:rsidRPr="000A0AC7">
        <w:rPr>
          <w:b/>
          <w:sz w:val="20"/>
          <w:szCs w:val="24"/>
        </w:rPr>
        <w:t>Declarations of interest:</w:t>
      </w:r>
      <w:r w:rsidR="00B06210">
        <w:rPr>
          <w:b/>
          <w:sz w:val="20"/>
          <w:szCs w:val="24"/>
        </w:rPr>
        <w:t xml:space="preserve"> </w:t>
      </w:r>
      <w:r w:rsidR="00F25AC2">
        <w:rPr>
          <w:b/>
          <w:sz w:val="20"/>
          <w:szCs w:val="24"/>
        </w:rPr>
        <w:t>Non</w:t>
      </w:r>
      <w:r w:rsidR="00B553BA">
        <w:rPr>
          <w:b/>
          <w:sz w:val="20"/>
          <w:szCs w:val="24"/>
        </w:rPr>
        <w:t>e</w:t>
      </w:r>
      <w:r w:rsidR="00F25AC2">
        <w:rPr>
          <w:b/>
          <w:sz w:val="20"/>
          <w:szCs w:val="24"/>
        </w:rPr>
        <w:t xml:space="preserve"> declared</w:t>
      </w:r>
    </w:p>
    <w:p w14:paraId="088B5BEC" w14:textId="756F2A31" w:rsidR="00B06210" w:rsidRPr="00BD2825" w:rsidRDefault="00A85850" w:rsidP="00B06210">
      <w:pPr>
        <w:spacing w:after="0"/>
        <w:jc w:val="both"/>
        <w:rPr>
          <w:bCs/>
          <w:sz w:val="20"/>
          <w:szCs w:val="24"/>
        </w:rPr>
      </w:pPr>
      <w:r>
        <w:rPr>
          <w:b/>
          <w:sz w:val="20"/>
          <w:szCs w:val="24"/>
        </w:rPr>
        <w:t>106</w:t>
      </w:r>
      <w:r w:rsidR="00B06210">
        <w:rPr>
          <w:b/>
          <w:sz w:val="20"/>
          <w:szCs w:val="24"/>
        </w:rPr>
        <w:t>/2</w:t>
      </w:r>
      <w:r w:rsidR="00087764">
        <w:rPr>
          <w:b/>
          <w:sz w:val="20"/>
          <w:szCs w:val="24"/>
        </w:rPr>
        <w:t>4</w:t>
      </w:r>
      <w:r w:rsidR="00B06210" w:rsidRPr="000A0AC7">
        <w:rPr>
          <w:b/>
          <w:sz w:val="20"/>
          <w:szCs w:val="24"/>
        </w:rPr>
        <w:t xml:space="preserve"> – Adoption of the minutes of the meeting held on</w:t>
      </w:r>
      <w:r w:rsidR="00B06210">
        <w:rPr>
          <w:b/>
          <w:sz w:val="20"/>
          <w:szCs w:val="24"/>
        </w:rPr>
        <w:t xml:space="preserve"> </w:t>
      </w:r>
      <w:r>
        <w:rPr>
          <w:b/>
          <w:sz w:val="20"/>
          <w:szCs w:val="24"/>
        </w:rPr>
        <w:t>14</w:t>
      </w:r>
      <w:r w:rsidRPr="00A85850">
        <w:rPr>
          <w:b/>
          <w:sz w:val="20"/>
          <w:szCs w:val="24"/>
          <w:vertAlign w:val="superscript"/>
        </w:rPr>
        <w:t>th</w:t>
      </w:r>
      <w:r>
        <w:rPr>
          <w:b/>
          <w:sz w:val="20"/>
          <w:szCs w:val="24"/>
        </w:rPr>
        <w:t xml:space="preserve"> May</w:t>
      </w:r>
      <w:r w:rsidR="005857C0">
        <w:rPr>
          <w:b/>
          <w:sz w:val="20"/>
          <w:szCs w:val="24"/>
        </w:rPr>
        <w:t xml:space="preserve"> </w:t>
      </w:r>
      <w:r w:rsidR="00B06210">
        <w:rPr>
          <w:b/>
          <w:sz w:val="20"/>
          <w:szCs w:val="24"/>
        </w:rPr>
        <w:t>202</w:t>
      </w:r>
      <w:r w:rsidR="00DE44D7">
        <w:rPr>
          <w:b/>
          <w:sz w:val="20"/>
          <w:szCs w:val="24"/>
        </w:rPr>
        <w:t>4:</w:t>
      </w:r>
      <w:r w:rsidR="00B06210" w:rsidRPr="000A0AC7">
        <w:rPr>
          <w:b/>
          <w:sz w:val="20"/>
          <w:szCs w:val="24"/>
        </w:rPr>
        <w:t xml:space="preserve"> </w:t>
      </w:r>
      <w:r w:rsidR="00DA0836">
        <w:rPr>
          <w:bCs/>
          <w:sz w:val="20"/>
          <w:szCs w:val="24"/>
        </w:rPr>
        <w:t>T</w:t>
      </w:r>
      <w:r w:rsidR="00B06210">
        <w:rPr>
          <w:bCs/>
          <w:sz w:val="20"/>
          <w:szCs w:val="24"/>
        </w:rPr>
        <w:t>he minutes were approved as drafted</w:t>
      </w:r>
      <w:r w:rsidR="00F25AC2">
        <w:rPr>
          <w:bCs/>
          <w:sz w:val="20"/>
          <w:szCs w:val="24"/>
        </w:rPr>
        <w:t xml:space="preserve"> save for an amendment concerning the grazing horses on the Keep</w:t>
      </w:r>
    </w:p>
    <w:p w14:paraId="65522D78" w14:textId="19A817F6" w:rsidR="00B06210" w:rsidRDefault="00A85850" w:rsidP="00B06210">
      <w:pPr>
        <w:spacing w:after="0"/>
        <w:jc w:val="both"/>
        <w:rPr>
          <w:sz w:val="20"/>
          <w:szCs w:val="24"/>
        </w:rPr>
      </w:pPr>
      <w:r>
        <w:rPr>
          <w:b/>
          <w:sz w:val="20"/>
          <w:szCs w:val="24"/>
        </w:rPr>
        <w:t>107</w:t>
      </w:r>
      <w:r w:rsidR="00B06210">
        <w:rPr>
          <w:b/>
          <w:sz w:val="20"/>
          <w:szCs w:val="24"/>
        </w:rPr>
        <w:t>/2</w:t>
      </w:r>
      <w:r w:rsidR="00087764">
        <w:rPr>
          <w:b/>
          <w:sz w:val="20"/>
          <w:szCs w:val="24"/>
        </w:rPr>
        <w:t>4</w:t>
      </w:r>
      <w:r w:rsidR="00B06210" w:rsidRPr="000A0AC7">
        <w:rPr>
          <w:b/>
          <w:sz w:val="20"/>
          <w:szCs w:val="24"/>
        </w:rPr>
        <w:t xml:space="preserve"> – Matters arising from these minutes:</w:t>
      </w:r>
      <w:r w:rsidR="00B06210">
        <w:rPr>
          <w:sz w:val="20"/>
          <w:szCs w:val="24"/>
        </w:rPr>
        <w:t xml:space="preserve"> </w:t>
      </w:r>
      <w:r w:rsidR="00F25AC2">
        <w:rPr>
          <w:sz w:val="20"/>
          <w:szCs w:val="24"/>
        </w:rPr>
        <w:t>Covered in the agenda</w:t>
      </w:r>
    </w:p>
    <w:p w14:paraId="3F32FCD0" w14:textId="6A6ACC4F" w:rsidR="00A731B5" w:rsidRPr="00F25AC2" w:rsidRDefault="00A85850" w:rsidP="00BA29C4">
      <w:pPr>
        <w:spacing w:after="0"/>
        <w:jc w:val="both"/>
        <w:rPr>
          <w:bCs/>
          <w:sz w:val="20"/>
          <w:szCs w:val="24"/>
        </w:rPr>
      </w:pPr>
      <w:r>
        <w:rPr>
          <w:b/>
          <w:sz w:val="20"/>
          <w:szCs w:val="24"/>
        </w:rPr>
        <w:t>108</w:t>
      </w:r>
      <w:r w:rsidR="00B06210">
        <w:rPr>
          <w:b/>
          <w:sz w:val="20"/>
          <w:szCs w:val="24"/>
        </w:rPr>
        <w:t>/2</w:t>
      </w:r>
      <w:r w:rsidR="00087764">
        <w:rPr>
          <w:b/>
          <w:sz w:val="20"/>
          <w:szCs w:val="24"/>
        </w:rPr>
        <w:t>4</w:t>
      </w:r>
      <w:r w:rsidR="00B06210" w:rsidRPr="000A0AC7">
        <w:rPr>
          <w:b/>
          <w:sz w:val="20"/>
          <w:szCs w:val="24"/>
        </w:rPr>
        <w:t xml:space="preserve"> – Public open session</w:t>
      </w:r>
      <w:r w:rsidR="00B06210">
        <w:rPr>
          <w:b/>
          <w:sz w:val="20"/>
          <w:szCs w:val="24"/>
        </w:rPr>
        <w:t>:</w:t>
      </w:r>
      <w:r w:rsidR="00B927FC">
        <w:rPr>
          <w:b/>
          <w:sz w:val="20"/>
          <w:szCs w:val="24"/>
        </w:rPr>
        <w:t xml:space="preserve"> </w:t>
      </w:r>
      <w:r w:rsidR="00F25AC2">
        <w:rPr>
          <w:bCs/>
          <w:sz w:val="20"/>
          <w:szCs w:val="24"/>
        </w:rPr>
        <w:t>None</w:t>
      </w:r>
    </w:p>
    <w:p w14:paraId="09CEC50D" w14:textId="33D264C3" w:rsidR="00B127D4" w:rsidRPr="000B53D4" w:rsidRDefault="00A85850" w:rsidP="00BA29C4">
      <w:pPr>
        <w:spacing w:after="0"/>
        <w:jc w:val="both"/>
        <w:rPr>
          <w:rFonts w:asciiTheme="minorHAnsi" w:hAnsiTheme="minorHAnsi" w:cstheme="minorHAnsi"/>
          <w:bCs/>
          <w:sz w:val="20"/>
          <w:szCs w:val="20"/>
        </w:rPr>
      </w:pPr>
      <w:r>
        <w:rPr>
          <w:rFonts w:asciiTheme="minorHAnsi" w:hAnsiTheme="minorHAnsi" w:cstheme="minorHAnsi"/>
          <w:b/>
          <w:sz w:val="20"/>
          <w:szCs w:val="20"/>
        </w:rPr>
        <w:t>109</w:t>
      </w:r>
      <w:r w:rsidR="00B127D4" w:rsidRPr="000B53D4">
        <w:rPr>
          <w:rFonts w:asciiTheme="minorHAnsi" w:hAnsiTheme="minorHAnsi" w:cstheme="minorHAnsi"/>
          <w:b/>
          <w:sz w:val="20"/>
          <w:szCs w:val="20"/>
        </w:rPr>
        <w:t>/2</w:t>
      </w:r>
      <w:r w:rsidR="00087764">
        <w:rPr>
          <w:rFonts w:asciiTheme="minorHAnsi" w:hAnsiTheme="minorHAnsi" w:cstheme="minorHAnsi"/>
          <w:b/>
          <w:sz w:val="20"/>
          <w:szCs w:val="20"/>
        </w:rPr>
        <w:t>4</w:t>
      </w:r>
      <w:r w:rsidR="00B127D4" w:rsidRPr="000B53D4">
        <w:rPr>
          <w:rFonts w:asciiTheme="minorHAnsi" w:hAnsiTheme="minorHAnsi" w:cstheme="minorHAnsi"/>
          <w:b/>
          <w:sz w:val="20"/>
          <w:szCs w:val="20"/>
        </w:rPr>
        <w:t xml:space="preserve"> – Finance: </w:t>
      </w:r>
      <w:r w:rsidR="002F7EBB" w:rsidRPr="000B53D4">
        <w:rPr>
          <w:rFonts w:asciiTheme="minorHAnsi" w:hAnsiTheme="minorHAnsi" w:cstheme="minorHAnsi"/>
          <w:b/>
          <w:sz w:val="20"/>
          <w:szCs w:val="20"/>
        </w:rPr>
        <w:t>i</w:t>
      </w:r>
      <w:r w:rsidR="00B127D4" w:rsidRPr="000B53D4">
        <w:rPr>
          <w:rFonts w:asciiTheme="minorHAnsi" w:hAnsiTheme="minorHAnsi" w:cstheme="minorHAnsi"/>
          <w:b/>
          <w:sz w:val="20"/>
          <w:szCs w:val="20"/>
        </w:rPr>
        <w:t>) to approve accounts for payment:</w:t>
      </w:r>
      <w:r w:rsidR="00EE5FD9" w:rsidRPr="000B53D4">
        <w:rPr>
          <w:rFonts w:asciiTheme="minorHAnsi" w:hAnsiTheme="minorHAnsi" w:cstheme="minorHAnsi"/>
          <w:b/>
          <w:sz w:val="20"/>
          <w:szCs w:val="20"/>
        </w:rPr>
        <w:t xml:space="preserve"> </w:t>
      </w:r>
      <w:r w:rsidR="00EE5FD9" w:rsidRPr="000B53D4">
        <w:rPr>
          <w:rFonts w:asciiTheme="minorHAnsi" w:hAnsiTheme="minorHAnsi" w:cstheme="minorHAnsi"/>
          <w:bCs/>
          <w:sz w:val="20"/>
          <w:szCs w:val="20"/>
        </w:rPr>
        <w:t xml:space="preserve">The following </w:t>
      </w:r>
      <w:r w:rsidR="009E298F" w:rsidRPr="000B53D4">
        <w:rPr>
          <w:rFonts w:asciiTheme="minorHAnsi" w:hAnsiTheme="minorHAnsi" w:cstheme="minorHAnsi"/>
          <w:bCs/>
          <w:sz w:val="20"/>
          <w:szCs w:val="20"/>
        </w:rPr>
        <w:t xml:space="preserve">payments </w:t>
      </w:r>
      <w:r w:rsidR="00EE5FD9" w:rsidRPr="000B53D4">
        <w:rPr>
          <w:rFonts w:asciiTheme="minorHAnsi" w:hAnsiTheme="minorHAnsi" w:cstheme="minorHAnsi"/>
          <w:bCs/>
          <w:sz w:val="20"/>
          <w:szCs w:val="20"/>
        </w:rPr>
        <w:t>were approved:</w:t>
      </w:r>
    </w:p>
    <w:tbl>
      <w:tblPr>
        <w:tblW w:w="8907" w:type="dxa"/>
        <w:tblLook w:val="04A0" w:firstRow="1" w:lastRow="0" w:firstColumn="1" w:lastColumn="0" w:noHBand="0" w:noVBand="1"/>
      </w:tblPr>
      <w:tblGrid>
        <w:gridCol w:w="995"/>
        <w:gridCol w:w="976"/>
        <w:gridCol w:w="101"/>
        <w:gridCol w:w="877"/>
        <w:gridCol w:w="101"/>
        <w:gridCol w:w="976"/>
        <w:gridCol w:w="803"/>
        <w:gridCol w:w="222"/>
        <w:gridCol w:w="502"/>
        <w:gridCol w:w="476"/>
        <w:gridCol w:w="671"/>
        <w:gridCol w:w="426"/>
        <w:gridCol w:w="684"/>
        <w:gridCol w:w="393"/>
        <w:gridCol w:w="823"/>
      </w:tblGrid>
      <w:tr w:rsidR="009609A5" w:rsidRPr="009609A5" w14:paraId="0E138079" w14:textId="77777777" w:rsidTr="00F25AC2">
        <w:trPr>
          <w:trHeight w:val="288"/>
        </w:trPr>
        <w:tc>
          <w:tcPr>
            <w:tcW w:w="1000" w:type="dxa"/>
            <w:tcBorders>
              <w:top w:val="nil"/>
              <w:left w:val="nil"/>
              <w:bottom w:val="nil"/>
              <w:right w:val="nil"/>
            </w:tcBorders>
            <w:shd w:val="clear" w:color="auto" w:fill="auto"/>
            <w:noWrap/>
            <w:vAlign w:val="bottom"/>
            <w:hideMark/>
          </w:tcPr>
          <w:p w14:paraId="1DBDDEB0" w14:textId="77777777" w:rsidR="009609A5" w:rsidRPr="009609A5" w:rsidRDefault="009609A5" w:rsidP="009609A5">
            <w:pPr>
              <w:spacing w:after="0"/>
              <w:rPr>
                <w:rFonts w:eastAsia="Times New Roman" w:cs="Calibri"/>
                <w:color w:val="000000"/>
                <w:sz w:val="20"/>
                <w:szCs w:val="20"/>
                <w:lang w:eastAsia="en-GB"/>
              </w:rPr>
            </w:pPr>
            <w:r w:rsidRPr="009609A5">
              <w:rPr>
                <w:rFonts w:eastAsia="Times New Roman" w:cs="Calibri"/>
                <w:color w:val="000000"/>
                <w:sz w:val="20"/>
                <w:szCs w:val="20"/>
                <w:lang w:eastAsia="en-GB"/>
              </w:rPr>
              <w:t>Cheque</w:t>
            </w:r>
          </w:p>
        </w:tc>
        <w:tc>
          <w:tcPr>
            <w:tcW w:w="1080" w:type="dxa"/>
            <w:gridSpan w:val="2"/>
            <w:tcBorders>
              <w:top w:val="nil"/>
              <w:left w:val="nil"/>
              <w:bottom w:val="nil"/>
              <w:right w:val="nil"/>
            </w:tcBorders>
            <w:shd w:val="clear" w:color="auto" w:fill="auto"/>
            <w:noWrap/>
            <w:vAlign w:val="bottom"/>
            <w:hideMark/>
          </w:tcPr>
          <w:p w14:paraId="1814BB5D" w14:textId="77777777" w:rsidR="009609A5" w:rsidRPr="009609A5" w:rsidRDefault="009609A5" w:rsidP="009609A5">
            <w:pPr>
              <w:spacing w:after="0"/>
              <w:rPr>
                <w:rFonts w:eastAsia="Times New Roman" w:cs="Calibri"/>
                <w:color w:val="000000"/>
                <w:sz w:val="20"/>
                <w:szCs w:val="20"/>
                <w:lang w:eastAsia="en-GB"/>
              </w:rPr>
            </w:pPr>
            <w:r w:rsidRPr="009609A5">
              <w:rPr>
                <w:rFonts w:eastAsia="Times New Roman" w:cs="Calibri"/>
                <w:color w:val="000000"/>
                <w:sz w:val="20"/>
                <w:szCs w:val="20"/>
                <w:lang w:eastAsia="en-GB"/>
              </w:rPr>
              <w:t>Payee</w:t>
            </w:r>
          </w:p>
        </w:tc>
        <w:tc>
          <w:tcPr>
            <w:tcW w:w="980" w:type="dxa"/>
            <w:gridSpan w:val="2"/>
            <w:tcBorders>
              <w:top w:val="nil"/>
              <w:left w:val="nil"/>
              <w:bottom w:val="nil"/>
              <w:right w:val="nil"/>
            </w:tcBorders>
            <w:shd w:val="clear" w:color="auto" w:fill="auto"/>
            <w:noWrap/>
            <w:vAlign w:val="bottom"/>
            <w:hideMark/>
          </w:tcPr>
          <w:p w14:paraId="6E64A5D1" w14:textId="77777777" w:rsidR="009609A5" w:rsidRPr="009609A5" w:rsidRDefault="009609A5" w:rsidP="009609A5">
            <w:pPr>
              <w:spacing w:after="0"/>
              <w:rPr>
                <w:rFonts w:eastAsia="Times New Roman" w:cs="Calibri"/>
                <w:color w:val="000000"/>
                <w:sz w:val="20"/>
                <w:szCs w:val="20"/>
                <w:lang w:eastAsia="en-GB"/>
              </w:rPr>
            </w:pPr>
          </w:p>
        </w:tc>
        <w:tc>
          <w:tcPr>
            <w:tcW w:w="980" w:type="dxa"/>
            <w:tcBorders>
              <w:top w:val="nil"/>
              <w:left w:val="nil"/>
              <w:bottom w:val="nil"/>
              <w:right w:val="nil"/>
            </w:tcBorders>
            <w:shd w:val="clear" w:color="auto" w:fill="auto"/>
            <w:noWrap/>
            <w:vAlign w:val="bottom"/>
            <w:hideMark/>
          </w:tcPr>
          <w:p w14:paraId="263A2442" w14:textId="77777777" w:rsidR="009609A5" w:rsidRPr="009609A5" w:rsidRDefault="009609A5" w:rsidP="009609A5">
            <w:pPr>
              <w:spacing w:after="0"/>
              <w:rPr>
                <w:rFonts w:ascii="Times New Roman" w:eastAsia="Times New Roman" w:hAnsi="Times New Roman"/>
                <w:sz w:val="20"/>
                <w:szCs w:val="20"/>
                <w:lang w:eastAsia="en-GB"/>
              </w:rPr>
            </w:pPr>
          </w:p>
        </w:tc>
        <w:tc>
          <w:tcPr>
            <w:tcW w:w="1383" w:type="dxa"/>
            <w:gridSpan w:val="3"/>
            <w:tcBorders>
              <w:top w:val="nil"/>
              <w:left w:val="nil"/>
              <w:bottom w:val="nil"/>
              <w:right w:val="nil"/>
            </w:tcBorders>
            <w:shd w:val="clear" w:color="auto" w:fill="auto"/>
            <w:noWrap/>
            <w:vAlign w:val="bottom"/>
            <w:hideMark/>
          </w:tcPr>
          <w:p w14:paraId="1F8DD005" w14:textId="77777777" w:rsidR="009609A5" w:rsidRPr="009609A5" w:rsidRDefault="009609A5" w:rsidP="009609A5">
            <w:pPr>
              <w:spacing w:after="0"/>
              <w:rPr>
                <w:rFonts w:ascii="Times New Roman" w:eastAsia="Times New Roman" w:hAnsi="Times New Roman"/>
                <w:sz w:val="20"/>
                <w:szCs w:val="20"/>
                <w:lang w:eastAsia="en-GB"/>
              </w:rPr>
            </w:pPr>
          </w:p>
        </w:tc>
        <w:tc>
          <w:tcPr>
            <w:tcW w:w="1150" w:type="dxa"/>
            <w:gridSpan w:val="2"/>
            <w:tcBorders>
              <w:top w:val="nil"/>
              <w:left w:val="nil"/>
              <w:bottom w:val="nil"/>
              <w:right w:val="nil"/>
            </w:tcBorders>
            <w:shd w:val="clear" w:color="auto" w:fill="auto"/>
            <w:noWrap/>
            <w:vAlign w:val="bottom"/>
            <w:hideMark/>
          </w:tcPr>
          <w:p w14:paraId="1E7213B4" w14:textId="77777777" w:rsidR="009609A5" w:rsidRPr="009609A5" w:rsidRDefault="009609A5" w:rsidP="009609A5">
            <w:pPr>
              <w:spacing w:after="0"/>
              <w:rPr>
                <w:rFonts w:eastAsia="Times New Roman" w:cs="Calibri"/>
                <w:color w:val="000000"/>
                <w:sz w:val="20"/>
                <w:szCs w:val="20"/>
                <w:lang w:eastAsia="en-GB"/>
              </w:rPr>
            </w:pPr>
            <w:r w:rsidRPr="009609A5">
              <w:rPr>
                <w:rFonts w:eastAsia="Times New Roman" w:cs="Calibri"/>
                <w:color w:val="000000"/>
                <w:sz w:val="20"/>
                <w:szCs w:val="20"/>
                <w:lang w:eastAsia="en-GB"/>
              </w:rPr>
              <w:t>Net</w:t>
            </w:r>
          </w:p>
        </w:tc>
        <w:tc>
          <w:tcPr>
            <w:tcW w:w="1113" w:type="dxa"/>
            <w:gridSpan w:val="2"/>
            <w:tcBorders>
              <w:top w:val="nil"/>
              <w:left w:val="nil"/>
              <w:bottom w:val="nil"/>
              <w:right w:val="nil"/>
            </w:tcBorders>
            <w:shd w:val="clear" w:color="auto" w:fill="auto"/>
            <w:noWrap/>
            <w:vAlign w:val="bottom"/>
            <w:hideMark/>
          </w:tcPr>
          <w:p w14:paraId="196AA999" w14:textId="77777777" w:rsidR="009609A5" w:rsidRPr="009609A5" w:rsidRDefault="009609A5" w:rsidP="009609A5">
            <w:pPr>
              <w:spacing w:after="0"/>
              <w:rPr>
                <w:rFonts w:eastAsia="Times New Roman" w:cs="Calibri"/>
                <w:color w:val="000000"/>
                <w:sz w:val="20"/>
                <w:szCs w:val="20"/>
                <w:lang w:eastAsia="en-GB"/>
              </w:rPr>
            </w:pPr>
            <w:r w:rsidRPr="009609A5">
              <w:rPr>
                <w:rFonts w:eastAsia="Times New Roman" w:cs="Calibri"/>
                <w:color w:val="000000"/>
                <w:sz w:val="20"/>
                <w:szCs w:val="20"/>
                <w:lang w:eastAsia="en-GB"/>
              </w:rPr>
              <w:t>VAT</w:t>
            </w:r>
          </w:p>
        </w:tc>
        <w:tc>
          <w:tcPr>
            <w:tcW w:w="1221" w:type="dxa"/>
            <w:gridSpan w:val="2"/>
            <w:tcBorders>
              <w:top w:val="nil"/>
              <w:left w:val="nil"/>
              <w:bottom w:val="nil"/>
              <w:right w:val="nil"/>
            </w:tcBorders>
            <w:shd w:val="clear" w:color="auto" w:fill="auto"/>
            <w:noWrap/>
            <w:vAlign w:val="bottom"/>
            <w:hideMark/>
          </w:tcPr>
          <w:p w14:paraId="2BF917D1" w14:textId="77777777" w:rsidR="009609A5" w:rsidRPr="009609A5" w:rsidRDefault="009609A5" w:rsidP="009609A5">
            <w:pPr>
              <w:spacing w:after="0"/>
              <w:rPr>
                <w:rFonts w:eastAsia="Times New Roman" w:cs="Calibri"/>
                <w:color w:val="000000"/>
                <w:sz w:val="20"/>
                <w:szCs w:val="20"/>
                <w:lang w:eastAsia="en-GB"/>
              </w:rPr>
            </w:pPr>
            <w:r w:rsidRPr="009609A5">
              <w:rPr>
                <w:rFonts w:eastAsia="Times New Roman" w:cs="Calibri"/>
                <w:color w:val="000000"/>
                <w:sz w:val="20"/>
                <w:szCs w:val="20"/>
                <w:lang w:eastAsia="en-GB"/>
              </w:rPr>
              <w:t>Total</w:t>
            </w:r>
          </w:p>
        </w:tc>
      </w:tr>
      <w:tr w:rsidR="009609A5" w:rsidRPr="009609A5" w14:paraId="62F86A71" w14:textId="77777777" w:rsidTr="00F25AC2">
        <w:trPr>
          <w:trHeight w:val="288"/>
        </w:trPr>
        <w:tc>
          <w:tcPr>
            <w:tcW w:w="1000" w:type="dxa"/>
            <w:tcBorders>
              <w:top w:val="nil"/>
              <w:left w:val="nil"/>
              <w:bottom w:val="nil"/>
              <w:right w:val="nil"/>
            </w:tcBorders>
            <w:shd w:val="clear" w:color="auto" w:fill="auto"/>
            <w:noWrap/>
            <w:vAlign w:val="bottom"/>
            <w:hideMark/>
          </w:tcPr>
          <w:p w14:paraId="1D3469BE" w14:textId="77777777" w:rsidR="009609A5" w:rsidRPr="009609A5" w:rsidRDefault="009609A5" w:rsidP="009609A5">
            <w:pPr>
              <w:spacing w:after="0"/>
              <w:rPr>
                <w:rFonts w:eastAsia="Times New Roman" w:cs="Calibri"/>
                <w:color w:val="000000"/>
                <w:sz w:val="20"/>
                <w:szCs w:val="20"/>
                <w:lang w:eastAsia="en-GB"/>
              </w:rPr>
            </w:pPr>
          </w:p>
        </w:tc>
        <w:tc>
          <w:tcPr>
            <w:tcW w:w="1080" w:type="dxa"/>
            <w:gridSpan w:val="2"/>
            <w:tcBorders>
              <w:top w:val="nil"/>
              <w:left w:val="nil"/>
              <w:bottom w:val="nil"/>
              <w:right w:val="nil"/>
            </w:tcBorders>
            <w:shd w:val="clear" w:color="auto" w:fill="auto"/>
            <w:noWrap/>
            <w:vAlign w:val="bottom"/>
            <w:hideMark/>
          </w:tcPr>
          <w:p w14:paraId="7EC951F2" w14:textId="77777777" w:rsidR="009609A5" w:rsidRPr="009609A5" w:rsidRDefault="009609A5" w:rsidP="009609A5">
            <w:pPr>
              <w:spacing w:after="0"/>
              <w:rPr>
                <w:rFonts w:ascii="Times New Roman" w:eastAsia="Times New Roman" w:hAnsi="Times New Roman"/>
                <w:sz w:val="20"/>
                <w:szCs w:val="20"/>
                <w:lang w:eastAsia="en-GB"/>
              </w:rPr>
            </w:pPr>
          </w:p>
        </w:tc>
        <w:tc>
          <w:tcPr>
            <w:tcW w:w="980" w:type="dxa"/>
            <w:gridSpan w:val="2"/>
            <w:tcBorders>
              <w:top w:val="nil"/>
              <w:left w:val="nil"/>
              <w:bottom w:val="nil"/>
              <w:right w:val="nil"/>
            </w:tcBorders>
            <w:shd w:val="clear" w:color="auto" w:fill="auto"/>
            <w:noWrap/>
            <w:vAlign w:val="bottom"/>
            <w:hideMark/>
          </w:tcPr>
          <w:p w14:paraId="0C59AC66" w14:textId="77777777" w:rsidR="009609A5" w:rsidRPr="009609A5" w:rsidRDefault="009609A5" w:rsidP="009609A5">
            <w:pPr>
              <w:spacing w:after="0"/>
              <w:rPr>
                <w:rFonts w:ascii="Times New Roman" w:eastAsia="Times New Roman" w:hAnsi="Times New Roman"/>
                <w:sz w:val="20"/>
                <w:szCs w:val="20"/>
                <w:lang w:eastAsia="en-GB"/>
              </w:rPr>
            </w:pPr>
          </w:p>
        </w:tc>
        <w:tc>
          <w:tcPr>
            <w:tcW w:w="980" w:type="dxa"/>
            <w:tcBorders>
              <w:top w:val="nil"/>
              <w:left w:val="nil"/>
              <w:bottom w:val="nil"/>
              <w:right w:val="nil"/>
            </w:tcBorders>
            <w:shd w:val="clear" w:color="auto" w:fill="auto"/>
            <w:noWrap/>
            <w:vAlign w:val="bottom"/>
            <w:hideMark/>
          </w:tcPr>
          <w:p w14:paraId="673785B7" w14:textId="77777777" w:rsidR="009609A5" w:rsidRPr="009609A5" w:rsidRDefault="009609A5" w:rsidP="009609A5">
            <w:pPr>
              <w:spacing w:after="0"/>
              <w:rPr>
                <w:rFonts w:ascii="Times New Roman" w:eastAsia="Times New Roman" w:hAnsi="Times New Roman"/>
                <w:sz w:val="20"/>
                <w:szCs w:val="20"/>
                <w:lang w:eastAsia="en-GB"/>
              </w:rPr>
            </w:pPr>
          </w:p>
        </w:tc>
        <w:tc>
          <w:tcPr>
            <w:tcW w:w="1383" w:type="dxa"/>
            <w:gridSpan w:val="3"/>
            <w:tcBorders>
              <w:top w:val="nil"/>
              <w:left w:val="nil"/>
              <w:bottom w:val="nil"/>
              <w:right w:val="nil"/>
            </w:tcBorders>
            <w:shd w:val="clear" w:color="auto" w:fill="auto"/>
            <w:noWrap/>
            <w:vAlign w:val="bottom"/>
            <w:hideMark/>
          </w:tcPr>
          <w:p w14:paraId="5811B451" w14:textId="77777777" w:rsidR="009609A5" w:rsidRPr="009609A5" w:rsidRDefault="009609A5" w:rsidP="009609A5">
            <w:pPr>
              <w:spacing w:after="0"/>
              <w:rPr>
                <w:rFonts w:ascii="Times New Roman" w:eastAsia="Times New Roman" w:hAnsi="Times New Roman"/>
                <w:sz w:val="20"/>
                <w:szCs w:val="20"/>
                <w:lang w:eastAsia="en-GB"/>
              </w:rPr>
            </w:pPr>
          </w:p>
        </w:tc>
        <w:tc>
          <w:tcPr>
            <w:tcW w:w="1150" w:type="dxa"/>
            <w:gridSpan w:val="2"/>
            <w:tcBorders>
              <w:top w:val="nil"/>
              <w:left w:val="nil"/>
              <w:bottom w:val="nil"/>
              <w:right w:val="nil"/>
            </w:tcBorders>
            <w:shd w:val="clear" w:color="auto" w:fill="auto"/>
            <w:noWrap/>
            <w:vAlign w:val="bottom"/>
            <w:hideMark/>
          </w:tcPr>
          <w:p w14:paraId="3A3F646A" w14:textId="77777777" w:rsidR="009609A5" w:rsidRPr="009609A5" w:rsidRDefault="009609A5" w:rsidP="009609A5">
            <w:pPr>
              <w:spacing w:after="0"/>
              <w:rPr>
                <w:rFonts w:ascii="Times New Roman" w:eastAsia="Times New Roman" w:hAnsi="Times New Roman"/>
                <w:sz w:val="20"/>
                <w:szCs w:val="20"/>
                <w:lang w:eastAsia="en-GB"/>
              </w:rPr>
            </w:pPr>
          </w:p>
        </w:tc>
        <w:tc>
          <w:tcPr>
            <w:tcW w:w="1113" w:type="dxa"/>
            <w:gridSpan w:val="2"/>
            <w:tcBorders>
              <w:top w:val="nil"/>
              <w:left w:val="nil"/>
              <w:bottom w:val="nil"/>
              <w:right w:val="nil"/>
            </w:tcBorders>
            <w:shd w:val="clear" w:color="auto" w:fill="auto"/>
            <w:noWrap/>
            <w:vAlign w:val="bottom"/>
            <w:hideMark/>
          </w:tcPr>
          <w:p w14:paraId="2CFBF9F2" w14:textId="77777777" w:rsidR="009609A5" w:rsidRPr="009609A5" w:rsidRDefault="009609A5" w:rsidP="009609A5">
            <w:pPr>
              <w:spacing w:after="0"/>
              <w:rPr>
                <w:rFonts w:ascii="Times New Roman" w:eastAsia="Times New Roman" w:hAnsi="Times New Roman"/>
                <w:sz w:val="20"/>
                <w:szCs w:val="20"/>
                <w:lang w:eastAsia="en-GB"/>
              </w:rPr>
            </w:pPr>
          </w:p>
        </w:tc>
        <w:tc>
          <w:tcPr>
            <w:tcW w:w="1221" w:type="dxa"/>
            <w:gridSpan w:val="2"/>
            <w:tcBorders>
              <w:top w:val="nil"/>
              <w:left w:val="nil"/>
              <w:bottom w:val="nil"/>
              <w:right w:val="nil"/>
            </w:tcBorders>
            <w:shd w:val="clear" w:color="auto" w:fill="auto"/>
            <w:noWrap/>
            <w:vAlign w:val="bottom"/>
            <w:hideMark/>
          </w:tcPr>
          <w:p w14:paraId="59B07EAC" w14:textId="77777777" w:rsidR="009609A5" w:rsidRPr="009609A5" w:rsidRDefault="009609A5" w:rsidP="009609A5">
            <w:pPr>
              <w:spacing w:after="0"/>
              <w:rPr>
                <w:rFonts w:ascii="Times New Roman" w:eastAsia="Times New Roman" w:hAnsi="Times New Roman"/>
                <w:sz w:val="20"/>
                <w:szCs w:val="20"/>
                <w:lang w:eastAsia="en-GB"/>
              </w:rPr>
            </w:pPr>
          </w:p>
        </w:tc>
      </w:tr>
      <w:tr w:rsidR="00DE44D7" w:rsidRPr="009609A5" w14:paraId="152C2949" w14:textId="77777777" w:rsidTr="00F25AC2">
        <w:trPr>
          <w:trHeight w:val="288"/>
        </w:trPr>
        <w:tc>
          <w:tcPr>
            <w:tcW w:w="1000" w:type="dxa"/>
            <w:tcBorders>
              <w:top w:val="nil"/>
              <w:left w:val="nil"/>
              <w:bottom w:val="nil"/>
              <w:right w:val="nil"/>
            </w:tcBorders>
            <w:shd w:val="clear" w:color="auto" w:fill="auto"/>
            <w:noWrap/>
            <w:vAlign w:val="bottom"/>
          </w:tcPr>
          <w:p w14:paraId="5AAA4687" w14:textId="77777777" w:rsidR="00DE44D7" w:rsidRPr="009609A5" w:rsidRDefault="00DE44D7" w:rsidP="009609A5">
            <w:pPr>
              <w:spacing w:after="0"/>
              <w:rPr>
                <w:rFonts w:eastAsia="Times New Roman" w:cs="Calibri"/>
                <w:color w:val="000000"/>
                <w:sz w:val="20"/>
                <w:szCs w:val="20"/>
                <w:lang w:eastAsia="en-GB"/>
              </w:rPr>
            </w:pPr>
          </w:p>
        </w:tc>
        <w:tc>
          <w:tcPr>
            <w:tcW w:w="1080" w:type="dxa"/>
            <w:gridSpan w:val="2"/>
            <w:tcBorders>
              <w:top w:val="nil"/>
              <w:left w:val="nil"/>
              <w:bottom w:val="nil"/>
              <w:right w:val="nil"/>
            </w:tcBorders>
            <w:shd w:val="clear" w:color="auto" w:fill="auto"/>
            <w:noWrap/>
            <w:vAlign w:val="bottom"/>
          </w:tcPr>
          <w:p w14:paraId="5160A1FA" w14:textId="77777777" w:rsidR="00DE44D7" w:rsidRPr="009609A5" w:rsidRDefault="00DE44D7" w:rsidP="009609A5">
            <w:pPr>
              <w:spacing w:after="0"/>
              <w:rPr>
                <w:rFonts w:ascii="Times New Roman" w:eastAsia="Times New Roman" w:hAnsi="Times New Roman"/>
                <w:sz w:val="20"/>
                <w:szCs w:val="20"/>
                <w:lang w:eastAsia="en-GB"/>
              </w:rPr>
            </w:pPr>
          </w:p>
        </w:tc>
        <w:tc>
          <w:tcPr>
            <w:tcW w:w="980" w:type="dxa"/>
            <w:gridSpan w:val="2"/>
            <w:tcBorders>
              <w:top w:val="nil"/>
              <w:left w:val="nil"/>
              <w:bottom w:val="nil"/>
              <w:right w:val="nil"/>
            </w:tcBorders>
            <w:shd w:val="clear" w:color="auto" w:fill="auto"/>
            <w:noWrap/>
            <w:vAlign w:val="bottom"/>
          </w:tcPr>
          <w:p w14:paraId="0332D41B" w14:textId="77777777" w:rsidR="00DE44D7" w:rsidRPr="009609A5" w:rsidRDefault="00DE44D7" w:rsidP="009609A5">
            <w:pPr>
              <w:spacing w:after="0"/>
              <w:rPr>
                <w:rFonts w:ascii="Times New Roman" w:eastAsia="Times New Roman" w:hAnsi="Times New Roman"/>
                <w:sz w:val="20"/>
                <w:szCs w:val="20"/>
                <w:lang w:eastAsia="en-GB"/>
              </w:rPr>
            </w:pPr>
          </w:p>
        </w:tc>
        <w:tc>
          <w:tcPr>
            <w:tcW w:w="980" w:type="dxa"/>
            <w:tcBorders>
              <w:top w:val="nil"/>
              <w:left w:val="nil"/>
              <w:bottom w:val="nil"/>
              <w:right w:val="nil"/>
            </w:tcBorders>
            <w:shd w:val="clear" w:color="auto" w:fill="auto"/>
            <w:noWrap/>
            <w:vAlign w:val="bottom"/>
          </w:tcPr>
          <w:p w14:paraId="4FFFD2F2" w14:textId="77777777" w:rsidR="00DE44D7" w:rsidRPr="009609A5" w:rsidRDefault="00DE44D7" w:rsidP="009609A5">
            <w:pPr>
              <w:spacing w:after="0"/>
              <w:rPr>
                <w:rFonts w:ascii="Times New Roman" w:eastAsia="Times New Roman" w:hAnsi="Times New Roman"/>
                <w:sz w:val="20"/>
                <w:szCs w:val="20"/>
                <w:lang w:eastAsia="en-GB"/>
              </w:rPr>
            </w:pPr>
          </w:p>
        </w:tc>
        <w:tc>
          <w:tcPr>
            <w:tcW w:w="1383" w:type="dxa"/>
            <w:gridSpan w:val="3"/>
            <w:tcBorders>
              <w:top w:val="nil"/>
              <w:left w:val="nil"/>
              <w:bottom w:val="nil"/>
              <w:right w:val="nil"/>
            </w:tcBorders>
            <w:shd w:val="clear" w:color="auto" w:fill="auto"/>
            <w:noWrap/>
            <w:vAlign w:val="bottom"/>
          </w:tcPr>
          <w:p w14:paraId="244C5E2B" w14:textId="77777777" w:rsidR="00DE44D7" w:rsidRPr="009609A5" w:rsidRDefault="00DE44D7" w:rsidP="009609A5">
            <w:pPr>
              <w:spacing w:after="0"/>
              <w:rPr>
                <w:rFonts w:ascii="Times New Roman" w:eastAsia="Times New Roman" w:hAnsi="Times New Roman"/>
                <w:sz w:val="20"/>
                <w:szCs w:val="20"/>
                <w:lang w:eastAsia="en-GB"/>
              </w:rPr>
            </w:pPr>
          </w:p>
        </w:tc>
        <w:tc>
          <w:tcPr>
            <w:tcW w:w="1150" w:type="dxa"/>
            <w:gridSpan w:val="2"/>
            <w:tcBorders>
              <w:top w:val="nil"/>
              <w:left w:val="nil"/>
              <w:bottom w:val="nil"/>
              <w:right w:val="nil"/>
            </w:tcBorders>
            <w:shd w:val="clear" w:color="auto" w:fill="auto"/>
            <w:noWrap/>
            <w:vAlign w:val="bottom"/>
          </w:tcPr>
          <w:p w14:paraId="20C55058" w14:textId="77777777" w:rsidR="00DE44D7" w:rsidRPr="009609A5" w:rsidRDefault="00DE44D7" w:rsidP="009609A5">
            <w:pPr>
              <w:spacing w:after="0"/>
              <w:rPr>
                <w:rFonts w:ascii="Times New Roman" w:eastAsia="Times New Roman" w:hAnsi="Times New Roman"/>
                <w:sz w:val="20"/>
                <w:szCs w:val="20"/>
                <w:lang w:eastAsia="en-GB"/>
              </w:rPr>
            </w:pPr>
          </w:p>
        </w:tc>
        <w:tc>
          <w:tcPr>
            <w:tcW w:w="1113" w:type="dxa"/>
            <w:gridSpan w:val="2"/>
            <w:tcBorders>
              <w:top w:val="nil"/>
              <w:left w:val="nil"/>
              <w:bottom w:val="nil"/>
              <w:right w:val="nil"/>
            </w:tcBorders>
            <w:shd w:val="clear" w:color="auto" w:fill="auto"/>
            <w:noWrap/>
            <w:vAlign w:val="bottom"/>
          </w:tcPr>
          <w:p w14:paraId="4CA806B3" w14:textId="77777777" w:rsidR="00DE44D7" w:rsidRPr="009609A5" w:rsidRDefault="00DE44D7" w:rsidP="009609A5">
            <w:pPr>
              <w:spacing w:after="0"/>
              <w:rPr>
                <w:rFonts w:ascii="Times New Roman" w:eastAsia="Times New Roman" w:hAnsi="Times New Roman"/>
                <w:sz w:val="20"/>
                <w:szCs w:val="20"/>
                <w:lang w:eastAsia="en-GB"/>
              </w:rPr>
            </w:pPr>
          </w:p>
        </w:tc>
        <w:tc>
          <w:tcPr>
            <w:tcW w:w="1221" w:type="dxa"/>
            <w:gridSpan w:val="2"/>
            <w:tcBorders>
              <w:top w:val="nil"/>
              <w:left w:val="nil"/>
              <w:bottom w:val="nil"/>
              <w:right w:val="nil"/>
            </w:tcBorders>
            <w:shd w:val="clear" w:color="auto" w:fill="auto"/>
            <w:noWrap/>
            <w:vAlign w:val="bottom"/>
          </w:tcPr>
          <w:p w14:paraId="6515ECD9" w14:textId="77777777" w:rsidR="00DE44D7" w:rsidRPr="009609A5" w:rsidRDefault="00DE44D7" w:rsidP="009609A5">
            <w:pPr>
              <w:spacing w:after="0"/>
              <w:rPr>
                <w:rFonts w:ascii="Times New Roman" w:eastAsia="Times New Roman" w:hAnsi="Times New Roman"/>
                <w:sz w:val="20"/>
                <w:szCs w:val="20"/>
                <w:lang w:eastAsia="en-GB"/>
              </w:rPr>
            </w:pPr>
          </w:p>
        </w:tc>
      </w:tr>
      <w:tr w:rsidR="00F25AC2" w:rsidRPr="00F25AC2" w14:paraId="0515A480" w14:textId="77777777" w:rsidTr="00F25AC2">
        <w:trPr>
          <w:gridAfter w:val="1"/>
          <w:wAfter w:w="827" w:type="dxa"/>
          <w:trHeight w:val="288"/>
        </w:trPr>
        <w:tc>
          <w:tcPr>
            <w:tcW w:w="1000" w:type="dxa"/>
            <w:tcBorders>
              <w:top w:val="nil"/>
              <w:left w:val="nil"/>
              <w:bottom w:val="nil"/>
              <w:right w:val="nil"/>
            </w:tcBorders>
            <w:shd w:val="clear" w:color="auto" w:fill="auto"/>
            <w:noWrap/>
            <w:vAlign w:val="bottom"/>
            <w:hideMark/>
          </w:tcPr>
          <w:p w14:paraId="0B90C264"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SO</w:t>
            </w:r>
          </w:p>
        </w:tc>
        <w:tc>
          <w:tcPr>
            <w:tcW w:w="980" w:type="dxa"/>
            <w:tcBorders>
              <w:top w:val="nil"/>
              <w:left w:val="nil"/>
              <w:bottom w:val="nil"/>
              <w:right w:val="nil"/>
            </w:tcBorders>
            <w:shd w:val="clear" w:color="auto" w:fill="auto"/>
            <w:noWrap/>
            <w:vAlign w:val="bottom"/>
            <w:hideMark/>
          </w:tcPr>
          <w:p w14:paraId="4B7E1DBD"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IKServices</w:t>
            </w:r>
          </w:p>
        </w:tc>
        <w:tc>
          <w:tcPr>
            <w:tcW w:w="980" w:type="dxa"/>
            <w:gridSpan w:val="2"/>
            <w:tcBorders>
              <w:top w:val="nil"/>
              <w:left w:val="nil"/>
              <w:bottom w:val="nil"/>
              <w:right w:val="nil"/>
            </w:tcBorders>
            <w:shd w:val="clear" w:color="auto" w:fill="auto"/>
            <w:noWrap/>
            <w:vAlign w:val="bottom"/>
            <w:hideMark/>
          </w:tcPr>
          <w:p w14:paraId="4047CA54" w14:textId="77777777" w:rsidR="00F25AC2" w:rsidRPr="00F25AC2" w:rsidRDefault="00F25AC2" w:rsidP="00F25AC2">
            <w:pPr>
              <w:spacing w:after="0"/>
              <w:rPr>
                <w:rFonts w:eastAsia="Times New Roman" w:cs="Calibri"/>
                <w:color w:val="000000"/>
                <w:sz w:val="18"/>
                <w:szCs w:val="18"/>
                <w:lang w:eastAsia="en-GB"/>
              </w:rPr>
            </w:pPr>
          </w:p>
        </w:tc>
        <w:tc>
          <w:tcPr>
            <w:tcW w:w="1960" w:type="dxa"/>
            <w:gridSpan w:val="4"/>
            <w:tcBorders>
              <w:top w:val="nil"/>
              <w:left w:val="nil"/>
              <w:bottom w:val="nil"/>
              <w:right w:val="nil"/>
            </w:tcBorders>
            <w:shd w:val="clear" w:color="auto" w:fill="auto"/>
            <w:noWrap/>
            <w:vAlign w:val="bottom"/>
            <w:hideMark/>
          </w:tcPr>
          <w:p w14:paraId="1D29DD39"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Dog bin emptying</w:t>
            </w:r>
          </w:p>
        </w:tc>
        <w:tc>
          <w:tcPr>
            <w:tcW w:w="980" w:type="dxa"/>
            <w:gridSpan w:val="2"/>
            <w:tcBorders>
              <w:top w:val="nil"/>
              <w:left w:val="nil"/>
              <w:bottom w:val="nil"/>
              <w:right w:val="nil"/>
            </w:tcBorders>
            <w:shd w:val="clear" w:color="auto" w:fill="auto"/>
            <w:noWrap/>
            <w:vAlign w:val="bottom"/>
            <w:hideMark/>
          </w:tcPr>
          <w:p w14:paraId="6A188BFA"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£150.15</w:t>
            </w:r>
          </w:p>
        </w:tc>
        <w:tc>
          <w:tcPr>
            <w:tcW w:w="1100" w:type="dxa"/>
            <w:gridSpan w:val="2"/>
            <w:tcBorders>
              <w:top w:val="nil"/>
              <w:left w:val="nil"/>
              <w:bottom w:val="nil"/>
              <w:right w:val="nil"/>
            </w:tcBorders>
            <w:shd w:val="clear" w:color="auto" w:fill="auto"/>
            <w:noWrap/>
            <w:vAlign w:val="bottom"/>
            <w:hideMark/>
          </w:tcPr>
          <w:p w14:paraId="4ABEDF78" w14:textId="77777777" w:rsidR="00F25AC2" w:rsidRPr="00F25AC2" w:rsidRDefault="00F25AC2" w:rsidP="00F25AC2">
            <w:pPr>
              <w:spacing w:after="0"/>
              <w:jc w:val="center"/>
              <w:rPr>
                <w:rFonts w:eastAsia="Times New Roman" w:cs="Calibri"/>
                <w:color w:val="000000"/>
                <w:sz w:val="18"/>
                <w:szCs w:val="18"/>
                <w:lang w:eastAsia="en-GB"/>
              </w:rPr>
            </w:pPr>
          </w:p>
        </w:tc>
        <w:tc>
          <w:tcPr>
            <w:tcW w:w="1080" w:type="dxa"/>
            <w:gridSpan w:val="2"/>
            <w:tcBorders>
              <w:top w:val="nil"/>
              <w:left w:val="nil"/>
              <w:bottom w:val="nil"/>
              <w:right w:val="nil"/>
            </w:tcBorders>
            <w:shd w:val="clear" w:color="auto" w:fill="auto"/>
            <w:noWrap/>
            <w:vAlign w:val="bottom"/>
            <w:hideMark/>
          </w:tcPr>
          <w:p w14:paraId="178FDCC8"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£150.15</w:t>
            </w:r>
          </w:p>
        </w:tc>
      </w:tr>
      <w:tr w:rsidR="00F25AC2" w:rsidRPr="00F25AC2" w14:paraId="52C2B182" w14:textId="77777777" w:rsidTr="00F25AC2">
        <w:trPr>
          <w:gridAfter w:val="1"/>
          <w:wAfter w:w="827" w:type="dxa"/>
          <w:trHeight w:val="288"/>
        </w:trPr>
        <w:tc>
          <w:tcPr>
            <w:tcW w:w="1000" w:type="dxa"/>
            <w:tcBorders>
              <w:top w:val="nil"/>
              <w:left w:val="nil"/>
              <w:bottom w:val="nil"/>
              <w:right w:val="nil"/>
            </w:tcBorders>
            <w:shd w:val="clear" w:color="auto" w:fill="auto"/>
            <w:noWrap/>
            <w:vAlign w:val="bottom"/>
            <w:hideMark/>
          </w:tcPr>
          <w:p w14:paraId="2A546CB0"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DD</w:t>
            </w:r>
          </w:p>
        </w:tc>
        <w:tc>
          <w:tcPr>
            <w:tcW w:w="1960" w:type="dxa"/>
            <w:gridSpan w:val="3"/>
            <w:tcBorders>
              <w:top w:val="nil"/>
              <w:left w:val="nil"/>
              <w:bottom w:val="nil"/>
              <w:right w:val="nil"/>
            </w:tcBorders>
            <w:shd w:val="clear" w:color="auto" w:fill="auto"/>
            <w:noWrap/>
            <w:vAlign w:val="bottom"/>
            <w:hideMark/>
          </w:tcPr>
          <w:p w14:paraId="03DA5988"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Dorset Council</w:t>
            </w:r>
          </w:p>
        </w:tc>
        <w:tc>
          <w:tcPr>
            <w:tcW w:w="1960" w:type="dxa"/>
            <w:gridSpan w:val="4"/>
            <w:tcBorders>
              <w:top w:val="nil"/>
              <w:left w:val="nil"/>
              <w:bottom w:val="nil"/>
              <w:right w:val="nil"/>
            </w:tcBorders>
            <w:shd w:val="clear" w:color="auto" w:fill="auto"/>
            <w:noWrap/>
            <w:vAlign w:val="bottom"/>
            <w:hideMark/>
          </w:tcPr>
          <w:p w14:paraId="6AA975B8"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Cemetery rates</w:t>
            </w:r>
          </w:p>
        </w:tc>
        <w:tc>
          <w:tcPr>
            <w:tcW w:w="980" w:type="dxa"/>
            <w:gridSpan w:val="2"/>
            <w:tcBorders>
              <w:top w:val="nil"/>
              <w:left w:val="nil"/>
              <w:bottom w:val="nil"/>
              <w:right w:val="nil"/>
            </w:tcBorders>
            <w:shd w:val="clear" w:color="auto" w:fill="auto"/>
            <w:noWrap/>
            <w:vAlign w:val="bottom"/>
            <w:hideMark/>
          </w:tcPr>
          <w:p w14:paraId="02160058"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£19.00</w:t>
            </w:r>
          </w:p>
        </w:tc>
        <w:tc>
          <w:tcPr>
            <w:tcW w:w="1100" w:type="dxa"/>
            <w:gridSpan w:val="2"/>
            <w:tcBorders>
              <w:top w:val="nil"/>
              <w:left w:val="nil"/>
              <w:bottom w:val="nil"/>
              <w:right w:val="nil"/>
            </w:tcBorders>
            <w:shd w:val="clear" w:color="auto" w:fill="auto"/>
            <w:noWrap/>
            <w:vAlign w:val="bottom"/>
            <w:hideMark/>
          </w:tcPr>
          <w:p w14:paraId="2117E40C" w14:textId="77777777" w:rsidR="00F25AC2" w:rsidRPr="00F25AC2" w:rsidRDefault="00F25AC2" w:rsidP="00F25AC2">
            <w:pPr>
              <w:spacing w:after="0"/>
              <w:jc w:val="center"/>
              <w:rPr>
                <w:rFonts w:eastAsia="Times New Roman" w:cs="Calibri"/>
                <w:color w:val="000000"/>
                <w:sz w:val="18"/>
                <w:szCs w:val="18"/>
                <w:lang w:eastAsia="en-GB"/>
              </w:rPr>
            </w:pPr>
          </w:p>
        </w:tc>
        <w:tc>
          <w:tcPr>
            <w:tcW w:w="1080" w:type="dxa"/>
            <w:gridSpan w:val="2"/>
            <w:tcBorders>
              <w:top w:val="nil"/>
              <w:left w:val="nil"/>
              <w:bottom w:val="nil"/>
              <w:right w:val="nil"/>
            </w:tcBorders>
            <w:shd w:val="clear" w:color="auto" w:fill="auto"/>
            <w:noWrap/>
            <w:vAlign w:val="bottom"/>
            <w:hideMark/>
          </w:tcPr>
          <w:p w14:paraId="2C945D0E"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£19.00</w:t>
            </w:r>
          </w:p>
        </w:tc>
      </w:tr>
      <w:tr w:rsidR="00F25AC2" w:rsidRPr="00F25AC2" w14:paraId="17072694" w14:textId="77777777" w:rsidTr="00F25AC2">
        <w:trPr>
          <w:gridAfter w:val="1"/>
          <w:wAfter w:w="827" w:type="dxa"/>
          <w:trHeight w:val="288"/>
        </w:trPr>
        <w:tc>
          <w:tcPr>
            <w:tcW w:w="1000" w:type="dxa"/>
            <w:tcBorders>
              <w:top w:val="nil"/>
              <w:left w:val="nil"/>
              <w:bottom w:val="nil"/>
              <w:right w:val="nil"/>
            </w:tcBorders>
            <w:shd w:val="clear" w:color="auto" w:fill="auto"/>
            <w:noWrap/>
            <w:vAlign w:val="bottom"/>
            <w:hideMark/>
          </w:tcPr>
          <w:p w14:paraId="1220B6C0"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DD</w:t>
            </w:r>
          </w:p>
        </w:tc>
        <w:tc>
          <w:tcPr>
            <w:tcW w:w="980" w:type="dxa"/>
            <w:tcBorders>
              <w:top w:val="nil"/>
              <w:left w:val="nil"/>
              <w:bottom w:val="nil"/>
              <w:right w:val="nil"/>
            </w:tcBorders>
            <w:shd w:val="clear" w:color="auto" w:fill="auto"/>
            <w:noWrap/>
            <w:vAlign w:val="bottom"/>
            <w:hideMark/>
          </w:tcPr>
          <w:p w14:paraId="0C0F9428"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PWLB</w:t>
            </w:r>
          </w:p>
        </w:tc>
        <w:tc>
          <w:tcPr>
            <w:tcW w:w="980" w:type="dxa"/>
            <w:gridSpan w:val="2"/>
            <w:tcBorders>
              <w:top w:val="nil"/>
              <w:left w:val="nil"/>
              <w:bottom w:val="nil"/>
              <w:right w:val="nil"/>
            </w:tcBorders>
            <w:shd w:val="clear" w:color="auto" w:fill="auto"/>
            <w:noWrap/>
            <w:vAlign w:val="bottom"/>
            <w:hideMark/>
          </w:tcPr>
          <w:p w14:paraId="4CB3830B" w14:textId="77777777" w:rsidR="00F25AC2" w:rsidRPr="00F25AC2" w:rsidRDefault="00F25AC2" w:rsidP="00F25AC2">
            <w:pPr>
              <w:spacing w:after="0"/>
              <w:rPr>
                <w:rFonts w:eastAsia="Times New Roman" w:cs="Calibri"/>
                <w:color w:val="000000"/>
                <w:sz w:val="18"/>
                <w:szCs w:val="18"/>
                <w:lang w:eastAsia="en-GB"/>
              </w:rPr>
            </w:pPr>
          </w:p>
        </w:tc>
        <w:tc>
          <w:tcPr>
            <w:tcW w:w="1960" w:type="dxa"/>
            <w:gridSpan w:val="4"/>
            <w:tcBorders>
              <w:top w:val="nil"/>
              <w:left w:val="nil"/>
              <w:bottom w:val="nil"/>
              <w:right w:val="nil"/>
            </w:tcBorders>
            <w:shd w:val="clear" w:color="auto" w:fill="auto"/>
            <w:noWrap/>
            <w:vAlign w:val="bottom"/>
            <w:hideMark/>
          </w:tcPr>
          <w:p w14:paraId="1DB725E6"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Loan repayment</w:t>
            </w:r>
          </w:p>
        </w:tc>
        <w:tc>
          <w:tcPr>
            <w:tcW w:w="980" w:type="dxa"/>
            <w:gridSpan w:val="2"/>
            <w:tcBorders>
              <w:top w:val="nil"/>
              <w:left w:val="nil"/>
              <w:bottom w:val="nil"/>
              <w:right w:val="nil"/>
            </w:tcBorders>
            <w:shd w:val="clear" w:color="auto" w:fill="auto"/>
            <w:noWrap/>
            <w:vAlign w:val="bottom"/>
            <w:hideMark/>
          </w:tcPr>
          <w:p w14:paraId="1635A76C"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£924.22</w:t>
            </w:r>
          </w:p>
        </w:tc>
        <w:tc>
          <w:tcPr>
            <w:tcW w:w="1100" w:type="dxa"/>
            <w:gridSpan w:val="2"/>
            <w:tcBorders>
              <w:top w:val="nil"/>
              <w:left w:val="nil"/>
              <w:bottom w:val="nil"/>
              <w:right w:val="nil"/>
            </w:tcBorders>
            <w:shd w:val="clear" w:color="auto" w:fill="auto"/>
            <w:noWrap/>
            <w:vAlign w:val="bottom"/>
            <w:hideMark/>
          </w:tcPr>
          <w:p w14:paraId="23649CEC" w14:textId="77777777" w:rsidR="00F25AC2" w:rsidRPr="00F25AC2" w:rsidRDefault="00F25AC2" w:rsidP="00F25AC2">
            <w:pPr>
              <w:spacing w:after="0"/>
              <w:jc w:val="center"/>
              <w:rPr>
                <w:rFonts w:eastAsia="Times New Roman" w:cs="Calibri"/>
                <w:color w:val="000000"/>
                <w:sz w:val="18"/>
                <w:szCs w:val="18"/>
                <w:lang w:eastAsia="en-GB"/>
              </w:rPr>
            </w:pPr>
          </w:p>
        </w:tc>
        <w:tc>
          <w:tcPr>
            <w:tcW w:w="1080" w:type="dxa"/>
            <w:gridSpan w:val="2"/>
            <w:tcBorders>
              <w:top w:val="nil"/>
              <w:left w:val="nil"/>
              <w:bottom w:val="nil"/>
              <w:right w:val="nil"/>
            </w:tcBorders>
            <w:shd w:val="clear" w:color="auto" w:fill="auto"/>
            <w:noWrap/>
            <w:vAlign w:val="bottom"/>
            <w:hideMark/>
          </w:tcPr>
          <w:p w14:paraId="65E4D689"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£924.22</w:t>
            </w:r>
          </w:p>
        </w:tc>
      </w:tr>
      <w:tr w:rsidR="00F25AC2" w:rsidRPr="00F25AC2" w14:paraId="7EF8BB0C" w14:textId="77777777" w:rsidTr="00F25AC2">
        <w:trPr>
          <w:gridAfter w:val="1"/>
          <w:wAfter w:w="827" w:type="dxa"/>
          <w:trHeight w:val="288"/>
        </w:trPr>
        <w:tc>
          <w:tcPr>
            <w:tcW w:w="1000" w:type="dxa"/>
            <w:tcBorders>
              <w:top w:val="nil"/>
              <w:left w:val="nil"/>
              <w:bottom w:val="nil"/>
              <w:right w:val="nil"/>
            </w:tcBorders>
            <w:shd w:val="clear" w:color="auto" w:fill="auto"/>
            <w:noWrap/>
            <w:vAlign w:val="bottom"/>
            <w:hideMark/>
          </w:tcPr>
          <w:p w14:paraId="085FC952"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DD</w:t>
            </w:r>
          </w:p>
        </w:tc>
        <w:tc>
          <w:tcPr>
            <w:tcW w:w="1960" w:type="dxa"/>
            <w:gridSpan w:val="3"/>
            <w:tcBorders>
              <w:top w:val="nil"/>
              <w:left w:val="nil"/>
              <w:bottom w:val="nil"/>
              <w:right w:val="nil"/>
            </w:tcBorders>
            <w:shd w:val="clear" w:color="auto" w:fill="auto"/>
            <w:noWrap/>
            <w:vAlign w:val="bottom"/>
            <w:hideMark/>
          </w:tcPr>
          <w:p w14:paraId="5DBB0230"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Water2Business</w:t>
            </w:r>
          </w:p>
        </w:tc>
        <w:tc>
          <w:tcPr>
            <w:tcW w:w="1960" w:type="dxa"/>
            <w:gridSpan w:val="4"/>
            <w:tcBorders>
              <w:top w:val="nil"/>
              <w:left w:val="nil"/>
              <w:bottom w:val="nil"/>
              <w:right w:val="nil"/>
            </w:tcBorders>
            <w:shd w:val="clear" w:color="auto" w:fill="auto"/>
            <w:noWrap/>
            <w:vAlign w:val="bottom"/>
            <w:hideMark/>
          </w:tcPr>
          <w:p w14:paraId="6A4FDC81"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Pavilion water</w:t>
            </w:r>
          </w:p>
        </w:tc>
        <w:tc>
          <w:tcPr>
            <w:tcW w:w="980" w:type="dxa"/>
            <w:gridSpan w:val="2"/>
            <w:tcBorders>
              <w:top w:val="nil"/>
              <w:left w:val="nil"/>
              <w:bottom w:val="nil"/>
              <w:right w:val="nil"/>
            </w:tcBorders>
            <w:shd w:val="clear" w:color="auto" w:fill="auto"/>
            <w:noWrap/>
            <w:vAlign w:val="bottom"/>
            <w:hideMark/>
          </w:tcPr>
          <w:p w14:paraId="14CB1E60"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£42.78</w:t>
            </w:r>
          </w:p>
        </w:tc>
        <w:tc>
          <w:tcPr>
            <w:tcW w:w="1100" w:type="dxa"/>
            <w:gridSpan w:val="2"/>
            <w:tcBorders>
              <w:top w:val="nil"/>
              <w:left w:val="nil"/>
              <w:bottom w:val="nil"/>
              <w:right w:val="nil"/>
            </w:tcBorders>
            <w:shd w:val="clear" w:color="auto" w:fill="auto"/>
            <w:noWrap/>
            <w:vAlign w:val="bottom"/>
            <w:hideMark/>
          </w:tcPr>
          <w:p w14:paraId="4F5916BA" w14:textId="77777777" w:rsidR="00F25AC2" w:rsidRPr="00F25AC2" w:rsidRDefault="00F25AC2" w:rsidP="00F25AC2">
            <w:pPr>
              <w:spacing w:after="0"/>
              <w:jc w:val="center"/>
              <w:rPr>
                <w:rFonts w:eastAsia="Times New Roman" w:cs="Calibri"/>
                <w:color w:val="000000"/>
                <w:sz w:val="18"/>
                <w:szCs w:val="18"/>
                <w:lang w:eastAsia="en-GB"/>
              </w:rPr>
            </w:pPr>
          </w:p>
        </w:tc>
        <w:tc>
          <w:tcPr>
            <w:tcW w:w="1080" w:type="dxa"/>
            <w:gridSpan w:val="2"/>
            <w:tcBorders>
              <w:top w:val="nil"/>
              <w:left w:val="nil"/>
              <w:bottom w:val="nil"/>
              <w:right w:val="nil"/>
            </w:tcBorders>
            <w:shd w:val="clear" w:color="auto" w:fill="auto"/>
            <w:noWrap/>
            <w:vAlign w:val="bottom"/>
            <w:hideMark/>
          </w:tcPr>
          <w:p w14:paraId="27C9ACD9"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£42.78</w:t>
            </w:r>
          </w:p>
        </w:tc>
      </w:tr>
      <w:tr w:rsidR="00F25AC2" w:rsidRPr="00F25AC2" w14:paraId="1654AFDA" w14:textId="77777777" w:rsidTr="00F25AC2">
        <w:trPr>
          <w:gridAfter w:val="1"/>
          <w:wAfter w:w="827" w:type="dxa"/>
          <w:trHeight w:val="288"/>
        </w:trPr>
        <w:tc>
          <w:tcPr>
            <w:tcW w:w="1000" w:type="dxa"/>
            <w:tcBorders>
              <w:top w:val="nil"/>
              <w:left w:val="nil"/>
              <w:bottom w:val="nil"/>
              <w:right w:val="nil"/>
            </w:tcBorders>
            <w:shd w:val="clear" w:color="auto" w:fill="auto"/>
            <w:noWrap/>
            <w:vAlign w:val="bottom"/>
            <w:hideMark/>
          </w:tcPr>
          <w:p w14:paraId="272CC0BC"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1564</w:t>
            </w:r>
          </w:p>
        </w:tc>
        <w:tc>
          <w:tcPr>
            <w:tcW w:w="980" w:type="dxa"/>
            <w:tcBorders>
              <w:top w:val="nil"/>
              <w:left w:val="nil"/>
              <w:bottom w:val="nil"/>
              <w:right w:val="nil"/>
            </w:tcBorders>
            <w:shd w:val="clear" w:color="auto" w:fill="auto"/>
            <w:noWrap/>
            <w:vAlign w:val="bottom"/>
            <w:hideMark/>
          </w:tcPr>
          <w:p w14:paraId="7AEAAC0F"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M Wilson</w:t>
            </w:r>
          </w:p>
        </w:tc>
        <w:tc>
          <w:tcPr>
            <w:tcW w:w="980" w:type="dxa"/>
            <w:gridSpan w:val="2"/>
            <w:tcBorders>
              <w:top w:val="nil"/>
              <w:left w:val="nil"/>
              <w:bottom w:val="nil"/>
              <w:right w:val="nil"/>
            </w:tcBorders>
            <w:shd w:val="clear" w:color="auto" w:fill="auto"/>
            <w:noWrap/>
            <w:vAlign w:val="bottom"/>
            <w:hideMark/>
          </w:tcPr>
          <w:p w14:paraId="17D7AB65" w14:textId="77777777" w:rsidR="00F25AC2" w:rsidRPr="00F25AC2" w:rsidRDefault="00F25AC2" w:rsidP="00F25AC2">
            <w:pPr>
              <w:spacing w:after="0"/>
              <w:rPr>
                <w:rFonts w:eastAsia="Times New Roman" w:cs="Calibri"/>
                <w:color w:val="000000"/>
                <w:sz w:val="18"/>
                <w:szCs w:val="18"/>
                <w:lang w:eastAsia="en-GB"/>
              </w:rPr>
            </w:pPr>
          </w:p>
        </w:tc>
        <w:tc>
          <w:tcPr>
            <w:tcW w:w="1886" w:type="dxa"/>
            <w:gridSpan w:val="3"/>
            <w:tcBorders>
              <w:top w:val="nil"/>
              <w:left w:val="nil"/>
              <w:bottom w:val="nil"/>
              <w:right w:val="nil"/>
            </w:tcBorders>
            <w:shd w:val="clear" w:color="auto" w:fill="auto"/>
            <w:noWrap/>
            <w:vAlign w:val="bottom"/>
            <w:hideMark/>
          </w:tcPr>
          <w:p w14:paraId="47D7038E"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June pay</w:t>
            </w:r>
          </w:p>
        </w:tc>
        <w:tc>
          <w:tcPr>
            <w:tcW w:w="74" w:type="dxa"/>
            <w:tcBorders>
              <w:top w:val="nil"/>
              <w:left w:val="nil"/>
              <w:bottom w:val="nil"/>
              <w:right w:val="nil"/>
            </w:tcBorders>
            <w:shd w:val="clear" w:color="auto" w:fill="auto"/>
            <w:noWrap/>
            <w:vAlign w:val="bottom"/>
            <w:hideMark/>
          </w:tcPr>
          <w:p w14:paraId="1EB02B77" w14:textId="77777777" w:rsidR="00F25AC2" w:rsidRPr="00F25AC2" w:rsidRDefault="00F25AC2" w:rsidP="00F25AC2">
            <w:pPr>
              <w:spacing w:after="0"/>
              <w:rPr>
                <w:rFonts w:eastAsia="Times New Roman" w:cs="Calibri"/>
                <w:color w:val="000000"/>
                <w:sz w:val="18"/>
                <w:szCs w:val="18"/>
                <w:lang w:eastAsia="en-GB"/>
              </w:rPr>
            </w:pPr>
          </w:p>
        </w:tc>
        <w:tc>
          <w:tcPr>
            <w:tcW w:w="980" w:type="dxa"/>
            <w:gridSpan w:val="2"/>
            <w:tcBorders>
              <w:top w:val="nil"/>
              <w:left w:val="nil"/>
              <w:bottom w:val="nil"/>
              <w:right w:val="nil"/>
            </w:tcBorders>
            <w:shd w:val="clear" w:color="auto" w:fill="auto"/>
            <w:noWrap/>
            <w:vAlign w:val="bottom"/>
            <w:hideMark/>
          </w:tcPr>
          <w:p w14:paraId="678035A4"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£305.34</w:t>
            </w:r>
          </w:p>
        </w:tc>
        <w:tc>
          <w:tcPr>
            <w:tcW w:w="1100" w:type="dxa"/>
            <w:gridSpan w:val="2"/>
            <w:tcBorders>
              <w:top w:val="nil"/>
              <w:left w:val="nil"/>
              <w:bottom w:val="nil"/>
              <w:right w:val="nil"/>
            </w:tcBorders>
            <w:shd w:val="clear" w:color="auto" w:fill="auto"/>
            <w:noWrap/>
            <w:vAlign w:val="bottom"/>
            <w:hideMark/>
          </w:tcPr>
          <w:p w14:paraId="3C96C45F" w14:textId="77777777" w:rsidR="00F25AC2" w:rsidRPr="00F25AC2" w:rsidRDefault="00F25AC2" w:rsidP="00F25AC2">
            <w:pPr>
              <w:spacing w:after="0"/>
              <w:jc w:val="center"/>
              <w:rPr>
                <w:rFonts w:eastAsia="Times New Roman" w:cs="Calibri"/>
                <w:color w:val="000000"/>
                <w:sz w:val="18"/>
                <w:szCs w:val="18"/>
                <w:lang w:eastAsia="en-GB"/>
              </w:rPr>
            </w:pPr>
          </w:p>
        </w:tc>
        <w:tc>
          <w:tcPr>
            <w:tcW w:w="1080" w:type="dxa"/>
            <w:gridSpan w:val="2"/>
            <w:tcBorders>
              <w:top w:val="nil"/>
              <w:left w:val="nil"/>
              <w:bottom w:val="nil"/>
              <w:right w:val="nil"/>
            </w:tcBorders>
            <w:shd w:val="clear" w:color="auto" w:fill="auto"/>
            <w:noWrap/>
            <w:vAlign w:val="bottom"/>
            <w:hideMark/>
          </w:tcPr>
          <w:p w14:paraId="7EF84AA6"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£305.34</w:t>
            </w:r>
          </w:p>
        </w:tc>
      </w:tr>
      <w:tr w:rsidR="00F25AC2" w:rsidRPr="00F25AC2" w14:paraId="6804675E" w14:textId="77777777" w:rsidTr="00F25AC2">
        <w:trPr>
          <w:gridAfter w:val="1"/>
          <w:wAfter w:w="827" w:type="dxa"/>
          <w:trHeight w:val="288"/>
        </w:trPr>
        <w:tc>
          <w:tcPr>
            <w:tcW w:w="1000" w:type="dxa"/>
            <w:tcBorders>
              <w:top w:val="nil"/>
              <w:left w:val="nil"/>
              <w:bottom w:val="nil"/>
              <w:right w:val="nil"/>
            </w:tcBorders>
            <w:shd w:val="clear" w:color="auto" w:fill="auto"/>
            <w:noWrap/>
            <w:vAlign w:val="bottom"/>
            <w:hideMark/>
          </w:tcPr>
          <w:p w14:paraId="49EB0740"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1565</w:t>
            </w:r>
          </w:p>
        </w:tc>
        <w:tc>
          <w:tcPr>
            <w:tcW w:w="980" w:type="dxa"/>
            <w:tcBorders>
              <w:top w:val="nil"/>
              <w:left w:val="nil"/>
              <w:bottom w:val="nil"/>
              <w:right w:val="nil"/>
            </w:tcBorders>
            <w:shd w:val="clear" w:color="auto" w:fill="auto"/>
            <w:noWrap/>
            <w:vAlign w:val="bottom"/>
            <w:hideMark/>
          </w:tcPr>
          <w:p w14:paraId="5881FFE9"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Farnfields</w:t>
            </w:r>
          </w:p>
        </w:tc>
        <w:tc>
          <w:tcPr>
            <w:tcW w:w="980" w:type="dxa"/>
            <w:gridSpan w:val="2"/>
            <w:tcBorders>
              <w:top w:val="nil"/>
              <w:left w:val="nil"/>
              <w:bottom w:val="nil"/>
              <w:right w:val="nil"/>
            </w:tcBorders>
            <w:shd w:val="clear" w:color="auto" w:fill="auto"/>
            <w:noWrap/>
            <w:vAlign w:val="bottom"/>
            <w:hideMark/>
          </w:tcPr>
          <w:p w14:paraId="0E43696F" w14:textId="77777777" w:rsidR="00F25AC2" w:rsidRPr="00F25AC2" w:rsidRDefault="00F25AC2" w:rsidP="00F25AC2">
            <w:pPr>
              <w:spacing w:after="0"/>
              <w:rPr>
                <w:rFonts w:eastAsia="Times New Roman" w:cs="Calibri"/>
                <w:color w:val="000000"/>
                <w:sz w:val="18"/>
                <w:szCs w:val="18"/>
                <w:lang w:eastAsia="en-GB"/>
              </w:rPr>
            </w:pPr>
          </w:p>
        </w:tc>
        <w:tc>
          <w:tcPr>
            <w:tcW w:w="1886" w:type="dxa"/>
            <w:gridSpan w:val="3"/>
            <w:tcBorders>
              <w:top w:val="nil"/>
              <w:left w:val="nil"/>
              <w:bottom w:val="nil"/>
              <w:right w:val="nil"/>
            </w:tcBorders>
            <w:shd w:val="clear" w:color="auto" w:fill="auto"/>
            <w:noWrap/>
            <w:vAlign w:val="bottom"/>
            <w:hideMark/>
          </w:tcPr>
          <w:p w14:paraId="4B308E5B"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Legal advice</w:t>
            </w:r>
          </w:p>
        </w:tc>
        <w:tc>
          <w:tcPr>
            <w:tcW w:w="74" w:type="dxa"/>
            <w:tcBorders>
              <w:top w:val="nil"/>
              <w:left w:val="nil"/>
              <w:bottom w:val="nil"/>
              <w:right w:val="nil"/>
            </w:tcBorders>
            <w:shd w:val="clear" w:color="auto" w:fill="auto"/>
            <w:noWrap/>
            <w:vAlign w:val="bottom"/>
            <w:hideMark/>
          </w:tcPr>
          <w:p w14:paraId="20D21A65" w14:textId="77777777" w:rsidR="00F25AC2" w:rsidRPr="00F25AC2" w:rsidRDefault="00F25AC2" w:rsidP="00F25AC2">
            <w:pPr>
              <w:spacing w:after="0"/>
              <w:rPr>
                <w:rFonts w:eastAsia="Times New Roman" w:cs="Calibri"/>
                <w:color w:val="000000"/>
                <w:sz w:val="18"/>
                <w:szCs w:val="18"/>
                <w:lang w:eastAsia="en-GB"/>
              </w:rPr>
            </w:pPr>
          </w:p>
        </w:tc>
        <w:tc>
          <w:tcPr>
            <w:tcW w:w="980" w:type="dxa"/>
            <w:gridSpan w:val="2"/>
            <w:tcBorders>
              <w:top w:val="nil"/>
              <w:left w:val="nil"/>
              <w:bottom w:val="nil"/>
              <w:right w:val="nil"/>
            </w:tcBorders>
            <w:shd w:val="clear" w:color="auto" w:fill="auto"/>
            <w:noWrap/>
            <w:vAlign w:val="bottom"/>
            <w:hideMark/>
          </w:tcPr>
          <w:p w14:paraId="374B464B"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£450.00</w:t>
            </w:r>
          </w:p>
        </w:tc>
        <w:tc>
          <w:tcPr>
            <w:tcW w:w="1100" w:type="dxa"/>
            <w:gridSpan w:val="2"/>
            <w:tcBorders>
              <w:top w:val="nil"/>
              <w:left w:val="nil"/>
              <w:bottom w:val="nil"/>
              <w:right w:val="nil"/>
            </w:tcBorders>
            <w:shd w:val="clear" w:color="auto" w:fill="auto"/>
            <w:noWrap/>
            <w:vAlign w:val="bottom"/>
            <w:hideMark/>
          </w:tcPr>
          <w:p w14:paraId="5DD48E86"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£90.00</w:t>
            </w:r>
          </w:p>
        </w:tc>
        <w:tc>
          <w:tcPr>
            <w:tcW w:w="1080" w:type="dxa"/>
            <w:gridSpan w:val="2"/>
            <w:tcBorders>
              <w:top w:val="nil"/>
              <w:left w:val="nil"/>
              <w:bottom w:val="nil"/>
              <w:right w:val="nil"/>
            </w:tcBorders>
            <w:shd w:val="clear" w:color="auto" w:fill="auto"/>
            <w:noWrap/>
            <w:vAlign w:val="bottom"/>
            <w:hideMark/>
          </w:tcPr>
          <w:p w14:paraId="3E6C9E5F"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£540.00</w:t>
            </w:r>
          </w:p>
        </w:tc>
      </w:tr>
      <w:tr w:rsidR="00F25AC2" w:rsidRPr="00F25AC2" w14:paraId="20C3E1D7" w14:textId="77777777" w:rsidTr="00F25AC2">
        <w:trPr>
          <w:gridAfter w:val="1"/>
          <w:wAfter w:w="827" w:type="dxa"/>
          <w:trHeight w:val="288"/>
        </w:trPr>
        <w:tc>
          <w:tcPr>
            <w:tcW w:w="1000" w:type="dxa"/>
            <w:tcBorders>
              <w:top w:val="nil"/>
              <w:left w:val="nil"/>
              <w:bottom w:val="nil"/>
              <w:right w:val="nil"/>
            </w:tcBorders>
            <w:shd w:val="clear" w:color="auto" w:fill="auto"/>
            <w:noWrap/>
            <w:vAlign w:val="bottom"/>
            <w:hideMark/>
          </w:tcPr>
          <w:p w14:paraId="0BFE7E95"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1566</w:t>
            </w:r>
          </w:p>
        </w:tc>
        <w:tc>
          <w:tcPr>
            <w:tcW w:w="980" w:type="dxa"/>
            <w:tcBorders>
              <w:top w:val="nil"/>
              <w:left w:val="nil"/>
              <w:bottom w:val="nil"/>
              <w:right w:val="nil"/>
            </w:tcBorders>
            <w:shd w:val="clear" w:color="auto" w:fill="auto"/>
            <w:noWrap/>
            <w:vAlign w:val="bottom"/>
            <w:hideMark/>
          </w:tcPr>
          <w:p w14:paraId="3D4AD027"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JB Gardens</w:t>
            </w:r>
          </w:p>
        </w:tc>
        <w:tc>
          <w:tcPr>
            <w:tcW w:w="980" w:type="dxa"/>
            <w:gridSpan w:val="2"/>
            <w:tcBorders>
              <w:top w:val="nil"/>
              <w:left w:val="nil"/>
              <w:bottom w:val="nil"/>
              <w:right w:val="nil"/>
            </w:tcBorders>
            <w:shd w:val="clear" w:color="auto" w:fill="auto"/>
            <w:noWrap/>
            <w:vAlign w:val="bottom"/>
            <w:hideMark/>
          </w:tcPr>
          <w:p w14:paraId="7A204095" w14:textId="77777777" w:rsidR="00F25AC2" w:rsidRPr="00F25AC2" w:rsidRDefault="00F25AC2" w:rsidP="00F25AC2">
            <w:pPr>
              <w:spacing w:after="0"/>
              <w:rPr>
                <w:rFonts w:eastAsia="Times New Roman" w:cs="Calibri"/>
                <w:color w:val="000000"/>
                <w:sz w:val="18"/>
                <w:szCs w:val="18"/>
                <w:lang w:eastAsia="en-GB"/>
              </w:rPr>
            </w:pPr>
          </w:p>
        </w:tc>
        <w:tc>
          <w:tcPr>
            <w:tcW w:w="1960" w:type="dxa"/>
            <w:gridSpan w:val="4"/>
            <w:tcBorders>
              <w:top w:val="nil"/>
              <w:left w:val="nil"/>
              <w:bottom w:val="nil"/>
              <w:right w:val="nil"/>
            </w:tcBorders>
            <w:shd w:val="clear" w:color="auto" w:fill="auto"/>
            <w:noWrap/>
            <w:vAlign w:val="bottom"/>
            <w:hideMark/>
          </w:tcPr>
          <w:p w14:paraId="425A7ADB"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Cemetery/play grass</w:t>
            </w:r>
          </w:p>
        </w:tc>
        <w:tc>
          <w:tcPr>
            <w:tcW w:w="980" w:type="dxa"/>
            <w:gridSpan w:val="2"/>
            <w:tcBorders>
              <w:top w:val="nil"/>
              <w:left w:val="nil"/>
              <w:bottom w:val="nil"/>
              <w:right w:val="nil"/>
            </w:tcBorders>
            <w:shd w:val="clear" w:color="auto" w:fill="auto"/>
            <w:noWrap/>
            <w:vAlign w:val="bottom"/>
            <w:hideMark/>
          </w:tcPr>
          <w:p w14:paraId="2427FE99"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£390.00</w:t>
            </w:r>
          </w:p>
        </w:tc>
        <w:tc>
          <w:tcPr>
            <w:tcW w:w="1100" w:type="dxa"/>
            <w:gridSpan w:val="2"/>
            <w:tcBorders>
              <w:top w:val="nil"/>
              <w:left w:val="nil"/>
              <w:bottom w:val="nil"/>
              <w:right w:val="nil"/>
            </w:tcBorders>
            <w:shd w:val="clear" w:color="auto" w:fill="auto"/>
            <w:noWrap/>
            <w:vAlign w:val="center"/>
            <w:hideMark/>
          </w:tcPr>
          <w:p w14:paraId="2D5F01A9"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£78.00</w:t>
            </w:r>
          </w:p>
        </w:tc>
        <w:tc>
          <w:tcPr>
            <w:tcW w:w="1080" w:type="dxa"/>
            <w:gridSpan w:val="2"/>
            <w:tcBorders>
              <w:top w:val="nil"/>
              <w:left w:val="nil"/>
              <w:bottom w:val="nil"/>
              <w:right w:val="nil"/>
            </w:tcBorders>
            <w:shd w:val="clear" w:color="auto" w:fill="auto"/>
            <w:noWrap/>
            <w:vAlign w:val="bottom"/>
            <w:hideMark/>
          </w:tcPr>
          <w:p w14:paraId="30CF6E36"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£468.00</w:t>
            </w:r>
          </w:p>
        </w:tc>
      </w:tr>
      <w:tr w:rsidR="00F25AC2" w:rsidRPr="00F25AC2" w14:paraId="53FFBA3E" w14:textId="77777777" w:rsidTr="00F25AC2">
        <w:trPr>
          <w:gridAfter w:val="1"/>
          <w:wAfter w:w="827" w:type="dxa"/>
          <w:trHeight w:val="288"/>
        </w:trPr>
        <w:tc>
          <w:tcPr>
            <w:tcW w:w="1000" w:type="dxa"/>
            <w:tcBorders>
              <w:top w:val="nil"/>
              <w:left w:val="nil"/>
              <w:bottom w:val="nil"/>
              <w:right w:val="nil"/>
            </w:tcBorders>
            <w:shd w:val="clear" w:color="auto" w:fill="auto"/>
            <w:noWrap/>
            <w:vAlign w:val="bottom"/>
            <w:hideMark/>
          </w:tcPr>
          <w:p w14:paraId="15BBAEE1"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1567</w:t>
            </w:r>
          </w:p>
        </w:tc>
        <w:tc>
          <w:tcPr>
            <w:tcW w:w="980" w:type="dxa"/>
            <w:tcBorders>
              <w:top w:val="nil"/>
              <w:left w:val="nil"/>
              <w:bottom w:val="nil"/>
              <w:right w:val="nil"/>
            </w:tcBorders>
            <w:shd w:val="clear" w:color="auto" w:fill="auto"/>
            <w:noWrap/>
            <w:vAlign w:val="bottom"/>
            <w:hideMark/>
          </w:tcPr>
          <w:p w14:paraId="5C30A2F0"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R Simpson</w:t>
            </w:r>
          </w:p>
        </w:tc>
        <w:tc>
          <w:tcPr>
            <w:tcW w:w="980" w:type="dxa"/>
            <w:gridSpan w:val="2"/>
            <w:tcBorders>
              <w:top w:val="nil"/>
              <w:left w:val="nil"/>
              <w:bottom w:val="nil"/>
              <w:right w:val="nil"/>
            </w:tcBorders>
            <w:shd w:val="clear" w:color="auto" w:fill="auto"/>
            <w:noWrap/>
            <w:vAlign w:val="bottom"/>
            <w:hideMark/>
          </w:tcPr>
          <w:p w14:paraId="50E7A9AD" w14:textId="77777777" w:rsidR="00F25AC2" w:rsidRPr="00F25AC2" w:rsidRDefault="00F25AC2" w:rsidP="00F25AC2">
            <w:pPr>
              <w:spacing w:after="0"/>
              <w:rPr>
                <w:rFonts w:eastAsia="Times New Roman" w:cs="Calibri"/>
                <w:color w:val="000000"/>
                <w:sz w:val="18"/>
                <w:szCs w:val="18"/>
                <w:lang w:eastAsia="en-GB"/>
              </w:rPr>
            </w:pPr>
          </w:p>
        </w:tc>
        <w:tc>
          <w:tcPr>
            <w:tcW w:w="1960" w:type="dxa"/>
            <w:gridSpan w:val="4"/>
            <w:tcBorders>
              <w:top w:val="nil"/>
              <w:left w:val="nil"/>
              <w:bottom w:val="nil"/>
              <w:right w:val="nil"/>
            </w:tcBorders>
            <w:shd w:val="clear" w:color="auto" w:fill="auto"/>
            <w:noWrap/>
            <w:vAlign w:val="bottom"/>
            <w:hideMark/>
          </w:tcPr>
          <w:p w14:paraId="62653F8A"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Alec's Field grass</w:t>
            </w:r>
          </w:p>
        </w:tc>
        <w:tc>
          <w:tcPr>
            <w:tcW w:w="980" w:type="dxa"/>
            <w:gridSpan w:val="2"/>
            <w:tcBorders>
              <w:top w:val="nil"/>
              <w:left w:val="nil"/>
              <w:bottom w:val="nil"/>
              <w:right w:val="nil"/>
            </w:tcBorders>
            <w:shd w:val="clear" w:color="auto" w:fill="auto"/>
            <w:noWrap/>
            <w:vAlign w:val="bottom"/>
            <w:hideMark/>
          </w:tcPr>
          <w:p w14:paraId="61438E56"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£270.00</w:t>
            </w:r>
          </w:p>
        </w:tc>
        <w:tc>
          <w:tcPr>
            <w:tcW w:w="1100" w:type="dxa"/>
            <w:gridSpan w:val="2"/>
            <w:tcBorders>
              <w:top w:val="nil"/>
              <w:left w:val="nil"/>
              <w:bottom w:val="nil"/>
              <w:right w:val="nil"/>
            </w:tcBorders>
            <w:shd w:val="clear" w:color="auto" w:fill="auto"/>
            <w:noWrap/>
            <w:vAlign w:val="bottom"/>
            <w:hideMark/>
          </w:tcPr>
          <w:p w14:paraId="77B86716" w14:textId="77777777" w:rsidR="00F25AC2" w:rsidRPr="00F25AC2" w:rsidRDefault="00F25AC2" w:rsidP="00F25AC2">
            <w:pPr>
              <w:spacing w:after="0"/>
              <w:jc w:val="center"/>
              <w:rPr>
                <w:rFonts w:eastAsia="Times New Roman" w:cs="Calibri"/>
                <w:color w:val="000000"/>
                <w:sz w:val="18"/>
                <w:szCs w:val="18"/>
                <w:lang w:eastAsia="en-GB"/>
              </w:rPr>
            </w:pPr>
          </w:p>
        </w:tc>
        <w:tc>
          <w:tcPr>
            <w:tcW w:w="1080" w:type="dxa"/>
            <w:gridSpan w:val="2"/>
            <w:tcBorders>
              <w:top w:val="nil"/>
              <w:left w:val="nil"/>
              <w:bottom w:val="nil"/>
              <w:right w:val="nil"/>
            </w:tcBorders>
            <w:shd w:val="clear" w:color="auto" w:fill="auto"/>
            <w:noWrap/>
            <w:vAlign w:val="bottom"/>
            <w:hideMark/>
          </w:tcPr>
          <w:p w14:paraId="78579BC5"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£270.00</w:t>
            </w:r>
          </w:p>
        </w:tc>
      </w:tr>
      <w:tr w:rsidR="00F25AC2" w:rsidRPr="00F25AC2" w14:paraId="334DA693" w14:textId="77777777" w:rsidTr="00F25AC2">
        <w:trPr>
          <w:gridAfter w:val="1"/>
          <w:wAfter w:w="827" w:type="dxa"/>
          <w:trHeight w:val="288"/>
        </w:trPr>
        <w:tc>
          <w:tcPr>
            <w:tcW w:w="1000" w:type="dxa"/>
            <w:tcBorders>
              <w:top w:val="nil"/>
              <w:left w:val="nil"/>
              <w:bottom w:val="nil"/>
              <w:right w:val="nil"/>
            </w:tcBorders>
            <w:shd w:val="clear" w:color="auto" w:fill="auto"/>
            <w:noWrap/>
            <w:vAlign w:val="bottom"/>
            <w:hideMark/>
          </w:tcPr>
          <w:p w14:paraId="1498C919"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1568</w:t>
            </w:r>
          </w:p>
        </w:tc>
        <w:tc>
          <w:tcPr>
            <w:tcW w:w="980" w:type="dxa"/>
            <w:tcBorders>
              <w:top w:val="nil"/>
              <w:left w:val="nil"/>
              <w:bottom w:val="nil"/>
              <w:right w:val="nil"/>
            </w:tcBorders>
            <w:shd w:val="clear" w:color="auto" w:fill="auto"/>
            <w:noWrap/>
            <w:vAlign w:val="bottom"/>
            <w:hideMark/>
          </w:tcPr>
          <w:p w14:paraId="44677F20"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M Wilson</w:t>
            </w:r>
          </w:p>
        </w:tc>
        <w:tc>
          <w:tcPr>
            <w:tcW w:w="980" w:type="dxa"/>
            <w:gridSpan w:val="2"/>
            <w:tcBorders>
              <w:top w:val="nil"/>
              <w:left w:val="nil"/>
              <w:bottom w:val="nil"/>
              <w:right w:val="nil"/>
            </w:tcBorders>
            <w:shd w:val="clear" w:color="auto" w:fill="auto"/>
            <w:noWrap/>
            <w:vAlign w:val="bottom"/>
            <w:hideMark/>
          </w:tcPr>
          <w:p w14:paraId="5184CD8F" w14:textId="77777777" w:rsidR="00F25AC2" w:rsidRPr="00F25AC2" w:rsidRDefault="00F25AC2" w:rsidP="00F25AC2">
            <w:pPr>
              <w:spacing w:after="0"/>
              <w:rPr>
                <w:rFonts w:eastAsia="Times New Roman" w:cs="Calibri"/>
                <w:color w:val="000000"/>
                <w:sz w:val="18"/>
                <w:szCs w:val="18"/>
                <w:lang w:eastAsia="en-GB"/>
              </w:rPr>
            </w:pPr>
          </w:p>
        </w:tc>
        <w:tc>
          <w:tcPr>
            <w:tcW w:w="1886" w:type="dxa"/>
            <w:gridSpan w:val="3"/>
            <w:tcBorders>
              <w:top w:val="nil"/>
              <w:left w:val="nil"/>
              <w:bottom w:val="nil"/>
              <w:right w:val="nil"/>
            </w:tcBorders>
            <w:shd w:val="clear" w:color="auto" w:fill="auto"/>
            <w:noWrap/>
            <w:vAlign w:val="bottom"/>
            <w:hideMark/>
          </w:tcPr>
          <w:p w14:paraId="6ECEC61B" w14:textId="77777777" w:rsidR="00F25AC2" w:rsidRPr="00F25AC2" w:rsidRDefault="00F25AC2" w:rsidP="00F25AC2">
            <w:pPr>
              <w:spacing w:after="0"/>
              <w:rPr>
                <w:rFonts w:eastAsia="Times New Roman" w:cs="Calibri"/>
                <w:color w:val="000000"/>
                <w:sz w:val="18"/>
                <w:szCs w:val="18"/>
                <w:lang w:eastAsia="en-GB"/>
              </w:rPr>
            </w:pPr>
            <w:r w:rsidRPr="00F25AC2">
              <w:rPr>
                <w:rFonts w:eastAsia="Times New Roman" w:cs="Calibri"/>
                <w:color w:val="000000"/>
                <w:sz w:val="18"/>
                <w:szCs w:val="18"/>
                <w:lang w:eastAsia="en-GB"/>
              </w:rPr>
              <w:t>Expenses</w:t>
            </w:r>
          </w:p>
        </w:tc>
        <w:tc>
          <w:tcPr>
            <w:tcW w:w="74" w:type="dxa"/>
            <w:tcBorders>
              <w:top w:val="nil"/>
              <w:left w:val="nil"/>
              <w:bottom w:val="nil"/>
              <w:right w:val="nil"/>
            </w:tcBorders>
            <w:shd w:val="clear" w:color="auto" w:fill="auto"/>
            <w:noWrap/>
            <w:vAlign w:val="bottom"/>
            <w:hideMark/>
          </w:tcPr>
          <w:p w14:paraId="0D92EDE0" w14:textId="77777777" w:rsidR="00F25AC2" w:rsidRPr="00F25AC2" w:rsidRDefault="00F25AC2" w:rsidP="00F25AC2">
            <w:pPr>
              <w:spacing w:after="0"/>
              <w:rPr>
                <w:rFonts w:eastAsia="Times New Roman" w:cs="Calibri"/>
                <w:color w:val="000000"/>
                <w:sz w:val="18"/>
                <w:szCs w:val="18"/>
                <w:lang w:eastAsia="en-GB"/>
              </w:rPr>
            </w:pPr>
          </w:p>
        </w:tc>
        <w:tc>
          <w:tcPr>
            <w:tcW w:w="980" w:type="dxa"/>
            <w:gridSpan w:val="2"/>
            <w:tcBorders>
              <w:top w:val="nil"/>
              <w:left w:val="nil"/>
              <w:bottom w:val="nil"/>
              <w:right w:val="nil"/>
            </w:tcBorders>
            <w:shd w:val="clear" w:color="auto" w:fill="auto"/>
            <w:noWrap/>
            <w:vAlign w:val="bottom"/>
            <w:hideMark/>
          </w:tcPr>
          <w:p w14:paraId="58BC6BC9"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£142.93</w:t>
            </w:r>
          </w:p>
        </w:tc>
        <w:tc>
          <w:tcPr>
            <w:tcW w:w="1100" w:type="dxa"/>
            <w:gridSpan w:val="2"/>
            <w:tcBorders>
              <w:top w:val="nil"/>
              <w:left w:val="nil"/>
              <w:bottom w:val="nil"/>
              <w:right w:val="nil"/>
            </w:tcBorders>
            <w:shd w:val="clear" w:color="auto" w:fill="auto"/>
            <w:noWrap/>
            <w:vAlign w:val="bottom"/>
            <w:hideMark/>
          </w:tcPr>
          <w:p w14:paraId="4F7FEDD0"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£1.66</w:t>
            </w:r>
          </w:p>
        </w:tc>
        <w:tc>
          <w:tcPr>
            <w:tcW w:w="1080" w:type="dxa"/>
            <w:gridSpan w:val="2"/>
            <w:tcBorders>
              <w:top w:val="nil"/>
              <w:left w:val="nil"/>
              <w:bottom w:val="nil"/>
              <w:right w:val="nil"/>
            </w:tcBorders>
            <w:shd w:val="clear" w:color="auto" w:fill="auto"/>
            <w:noWrap/>
            <w:vAlign w:val="bottom"/>
            <w:hideMark/>
          </w:tcPr>
          <w:p w14:paraId="79D31EB3" w14:textId="77777777" w:rsidR="00F25AC2" w:rsidRPr="00F25AC2" w:rsidRDefault="00F25AC2" w:rsidP="00F25AC2">
            <w:pPr>
              <w:spacing w:after="0"/>
              <w:jc w:val="center"/>
              <w:rPr>
                <w:rFonts w:eastAsia="Times New Roman" w:cs="Calibri"/>
                <w:color w:val="000000"/>
                <w:sz w:val="18"/>
                <w:szCs w:val="18"/>
                <w:lang w:eastAsia="en-GB"/>
              </w:rPr>
            </w:pPr>
            <w:r w:rsidRPr="00F25AC2">
              <w:rPr>
                <w:rFonts w:eastAsia="Times New Roman" w:cs="Calibri"/>
                <w:color w:val="000000"/>
                <w:sz w:val="18"/>
                <w:szCs w:val="18"/>
                <w:lang w:eastAsia="en-GB"/>
              </w:rPr>
              <w:t>£144.59</w:t>
            </w:r>
          </w:p>
        </w:tc>
      </w:tr>
    </w:tbl>
    <w:p w14:paraId="06286B92" w14:textId="239B2B48" w:rsidR="00F32D4C" w:rsidRPr="000B53D4" w:rsidRDefault="00612CE7" w:rsidP="00BA29C4">
      <w:pPr>
        <w:spacing w:after="0"/>
        <w:jc w:val="both"/>
        <w:rPr>
          <w:rFonts w:asciiTheme="minorHAnsi" w:hAnsiTheme="minorHAnsi" w:cstheme="minorHAnsi"/>
          <w:bCs/>
          <w:sz w:val="20"/>
          <w:szCs w:val="20"/>
        </w:rPr>
      </w:pPr>
      <w:r>
        <w:rPr>
          <w:rFonts w:asciiTheme="minorHAnsi" w:hAnsiTheme="minorHAnsi" w:cstheme="minorHAnsi"/>
          <w:bCs/>
          <w:sz w:val="20"/>
          <w:szCs w:val="20"/>
        </w:rPr>
        <w:t xml:space="preserve">   </w:t>
      </w:r>
    </w:p>
    <w:p w14:paraId="7C7E134F" w14:textId="67C3949F" w:rsidR="00C719ED" w:rsidRPr="00FE6755" w:rsidRDefault="00A85850" w:rsidP="00FE6755">
      <w:pPr>
        <w:spacing w:after="0"/>
        <w:rPr>
          <w:rFonts w:cs="Calibri"/>
          <w:color w:val="242424"/>
          <w:sz w:val="20"/>
          <w:szCs w:val="20"/>
          <w:shd w:val="clear" w:color="auto" w:fill="FFFFFF"/>
        </w:rPr>
      </w:pPr>
      <w:r w:rsidRPr="00B553BA">
        <w:rPr>
          <w:rFonts w:asciiTheme="minorHAnsi" w:hAnsiTheme="minorHAnsi" w:cstheme="minorHAnsi"/>
          <w:b/>
          <w:sz w:val="20"/>
          <w:szCs w:val="20"/>
        </w:rPr>
        <w:t>110</w:t>
      </w:r>
      <w:r w:rsidR="007C6A25" w:rsidRPr="00B553BA">
        <w:rPr>
          <w:rFonts w:asciiTheme="minorHAnsi" w:hAnsiTheme="minorHAnsi" w:cstheme="minorHAnsi"/>
          <w:b/>
          <w:sz w:val="20"/>
          <w:szCs w:val="20"/>
        </w:rPr>
        <w:t>/2</w:t>
      </w:r>
      <w:r w:rsidR="00087764" w:rsidRPr="00B553BA">
        <w:rPr>
          <w:rFonts w:asciiTheme="minorHAnsi" w:hAnsiTheme="minorHAnsi" w:cstheme="minorHAnsi"/>
          <w:b/>
          <w:sz w:val="20"/>
          <w:szCs w:val="20"/>
        </w:rPr>
        <w:t>4</w:t>
      </w:r>
      <w:r w:rsidR="007C6A25" w:rsidRPr="00B553BA">
        <w:rPr>
          <w:rFonts w:asciiTheme="minorHAnsi" w:hAnsiTheme="minorHAnsi" w:cstheme="minorHAnsi"/>
          <w:b/>
          <w:sz w:val="20"/>
          <w:szCs w:val="20"/>
        </w:rPr>
        <w:t xml:space="preserve"> – Planning: a) to consider any applications received</w:t>
      </w:r>
      <w:r w:rsidR="00D03BB9" w:rsidRPr="00B553BA">
        <w:rPr>
          <w:rFonts w:asciiTheme="minorHAnsi" w:hAnsiTheme="minorHAnsi" w:cstheme="minorHAnsi"/>
          <w:b/>
          <w:sz w:val="20"/>
          <w:szCs w:val="20"/>
        </w:rPr>
        <w:t>:</w:t>
      </w:r>
      <w:r w:rsidR="000B53D4" w:rsidRPr="00B553BA">
        <w:rPr>
          <w:rFonts w:asciiTheme="minorHAnsi" w:hAnsiTheme="minorHAnsi" w:cstheme="minorHAnsi"/>
          <w:b/>
          <w:sz w:val="20"/>
          <w:szCs w:val="20"/>
        </w:rPr>
        <w:t xml:space="preserve"> </w:t>
      </w:r>
      <w:r w:rsidR="00FE6755" w:rsidRPr="00B553BA">
        <w:rPr>
          <w:rFonts w:asciiTheme="minorHAnsi" w:hAnsiTheme="minorHAnsi" w:cstheme="minorHAnsi"/>
          <w:bCs/>
          <w:sz w:val="20"/>
          <w:szCs w:val="20"/>
        </w:rPr>
        <w:t>None</w:t>
      </w:r>
      <w:r w:rsidRPr="00FE6755">
        <w:rPr>
          <w:rFonts w:cs="Calibri"/>
          <w:b/>
          <w:bCs/>
          <w:sz w:val="20"/>
          <w:szCs w:val="20"/>
        </w:rPr>
        <w:t xml:space="preserve"> b) to consider comments from the new owners of the former Methodist Chapel, Partway Lane:</w:t>
      </w:r>
      <w:r w:rsidR="00FE6755" w:rsidRPr="00FE6755">
        <w:rPr>
          <w:rFonts w:cs="Calibri"/>
          <w:b/>
          <w:bCs/>
          <w:sz w:val="20"/>
          <w:szCs w:val="20"/>
        </w:rPr>
        <w:t xml:space="preserve"> </w:t>
      </w:r>
      <w:r w:rsidR="00FE6755" w:rsidRPr="00FE6755">
        <w:rPr>
          <w:rFonts w:cs="Calibri"/>
          <w:sz w:val="20"/>
          <w:szCs w:val="20"/>
        </w:rPr>
        <w:t xml:space="preserve">The agent working for the new owners had shared details of their plans for this building. The intention is to seek permission for change of use to a residential building. This will be for their own use and the conversion work will all be internal. There are no plans to alter or enlarge the outside.  </w:t>
      </w:r>
      <w:r w:rsidR="00FE6755">
        <w:rPr>
          <w:rFonts w:cs="Calibri"/>
          <w:sz w:val="20"/>
          <w:szCs w:val="20"/>
        </w:rPr>
        <w:t xml:space="preserve">The PC is grateful for the information and currently can see no reason not to support a change of use application when it is received </w:t>
      </w:r>
      <w:r w:rsidR="00B553BA">
        <w:rPr>
          <w:rFonts w:cs="Calibri"/>
          <w:sz w:val="20"/>
          <w:szCs w:val="20"/>
        </w:rPr>
        <w:t>via</w:t>
      </w:r>
      <w:r w:rsidR="00FE6755">
        <w:rPr>
          <w:rFonts w:cs="Calibri"/>
          <w:sz w:val="20"/>
          <w:szCs w:val="20"/>
        </w:rPr>
        <w:t xml:space="preserve"> Dorset Council </w:t>
      </w:r>
    </w:p>
    <w:p w14:paraId="553DFD0D" w14:textId="1EC6898A" w:rsidR="00087764" w:rsidRPr="00381754" w:rsidRDefault="00A85850" w:rsidP="00B16D68">
      <w:pPr>
        <w:shd w:val="clear" w:color="auto" w:fill="FFFFFF"/>
        <w:spacing w:before="100" w:beforeAutospacing="1" w:after="100" w:afterAutospacing="1"/>
        <w:contextualSpacing/>
        <w:rPr>
          <w:rFonts w:asciiTheme="minorHAnsi" w:hAnsiTheme="minorHAnsi" w:cstheme="minorHAnsi"/>
          <w:sz w:val="20"/>
          <w:szCs w:val="20"/>
        </w:rPr>
      </w:pPr>
      <w:r>
        <w:rPr>
          <w:rFonts w:asciiTheme="minorHAnsi" w:hAnsiTheme="minorHAnsi" w:cstheme="minorHAnsi"/>
          <w:b/>
          <w:sz w:val="20"/>
          <w:szCs w:val="20"/>
        </w:rPr>
        <w:t>111</w:t>
      </w:r>
      <w:r w:rsidR="007C6A25" w:rsidRPr="00124492">
        <w:rPr>
          <w:rFonts w:asciiTheme="minorHAnsi" w:hAnsiTheme="minorHAnsi" w:cstheme="minorHAnsi"/>
          <w:b/>
          <w:sz w:val="20"/>
          <w:szCs w:val="20"/>
        </w:rPr>
        <w:t>/2</w:t>
      </w:r>
      <w:r w:rsidR="00087764">
        <w:rPr>
          <w:rFonts w:asciiTheme="minorHAnsi" w:hAnsiTheme="minorHAnsi" w:cstheme="minorHAnsi"/>
          <w:b/>
          <w:sz w:val="20"/>
          <w:szCs w:val="20"/>
        </w:rPr>
        <w:t>4</w:t>
      </w:r>
      <w:r w:rsidR="007C6A25" w:rsidRPr="00124492">
        <w:rPr>
          <w:rFonts w:asciiTheme="minorHAnsi" w:hAnsiTheme="minorHAnsi" w:cstheme="minorHAnsi"/>
          <w:b/>
          <w:sz w:val="20"/>
          <w:szCs w:val="20"/>
        </w:rPr>
        <w:t xml:space="preserve"> - Footpath and highways </w:t>
      </w:r>
      <w:proofErr w:type="gramStart"/>
      <w:r w:rsidR="007C6A25" w:rsidRPr="00124492">
        <w:rPr>
          <w:rFonts w:asciiTheme="minorHAnsi" w:hAnsiTheme="minorHAnsi" w:cstheme="minorHAnsi"/>
          <w:b/>
          <w:sz w:val="20"/>
          <w:szCs w:val="20"/>
        </w:rPr>
        <w:t>matters</w:t>
      </w:r>
      <w:proofErr w:type="gramEnd"/>
      <w:r w:rsidR="007C6A25" w:rsidRPr="00124492">
        <w:rPr>
          <w:rFonts w:asciiTheme="minorHAnsi" w:hAnsiTheme="minorHAnsi" w:cstheme="minorHAnsi"/>
          <w:b/>
          <w:sz w:val="20"/>
          <w:szCs w:val="20"/>
        </w:rPr>
        <w:t xml:space="preserve"> </w:t>
      </w:r>
      <w:r w:rsidR="00311EB8" w:rsidRPr="00124492">
        <w:rPr>
          <w:rFonts w:asciiTheme="minorHAnsi" w:hAnsiTheme="minorHAnsi" w:cstheme="minorHAnsi"/>
          <w:b/>
          <w:bCs/>
          <w:sz w:val="20"/>
          <w:szCs w:val="20"/>
        </w:rPr>
        <w:t>i</w:t>
      </w:r>
      <w:r w:rsidR="00311EB8">
        <w:rPr>
          <w:rFonts w:asciiTheme="minorHAnsi" w:hAnsiTheme="minorHAnsi" w:cstheme="minorHAnsi"/>
          <w:b/>
          <w:bCs/>
          <w:sz w:val="20"/>
          <w:szCs w:val="20"/>
        </w:rPr>
        <w:t xml:space="preserve">) </w:t>
      </w:r>
      <w:r w:rsidR="00087764">
        <w:rPr>
          <w:rFonts w:asciiTheme="minorHAnsi" w:hAnsiTheme="minorHAnsi" w:cstheme="minorHAnsi"/>
          <w:b/>
          <w:bCs/>
          <w:sz w:val="20"/>
          <w:szCs w:val="20"/>
        </w:rPr>
        <w:t>20 mph speed limit research</w:t>
      </w:r>
      <w:r w:rsidR="00087764" w:rsidRPr="00A85850">
        <w:rPr>
          <w:rFonts w:asciiTheme="minorHAnsi" w:hAnsiTheme="minorHAnsi" w:cstheme="minorHAnsi"/>
          <w:sz w:val="20"/>
          <w:szCs w:val="20"/>
        </w:rPr>
        <w:t xml:space="preserve">: </w:t>
      </w:r>
      <w:r w:rsidR="00FE6755">
        <w:rPr>
          <w:rFonts w:asciiTheme="minorHAnsi" w:hAnsiTheme="minorHAnsi" w:cstheme="minorHAnsi"/>
          <w:sz w:val="20"/>
          <w:szCs w:val="20"/>
        </w:rPr>
        <w:t xml:space="preserve">The meeting with Roly Skeat had been postponed. SM will re-arrange. He explained that other parishes have a quarterly meeting with RS and this has worked well for ditch and drain clearance as well as pot holes etc. This might be worth setting up. </w:t>
      </w:r>
      <w:r w:rsidR="00027AEB">
        <w:rPr>
          <w:rFonts w:asciiTheme="minorHAnsi" w:hAnsiTheme="minorHAnsi" w:cstheme="minorHAnsi"/>
          <w:sz w:val="20"/>
          <w:szCs w:val="20"/>
        </w:rPr>
        <w:t>Geraldine Hobson had contacted MW to explain that the accident at Woodrow many years ago, which had led to the</w:t>
      </w:r>
      <w:r w:rsidR="00B553BA">
        <w:rPr>
          <w:rFonts w:asciiTheme="minorHAnsi" w:hAnsiTheme="minorHAnsi" w:cstheme="minorHAnsi"/>
          <w:sz w:val="20"/>
          <w:szCs w:val="20"/>
        </w:rPr>
        <w:t xml:space="preserve"> introduction of the</w:t>
      </w:r>
      <w:r w:rsidR="00027AEB">
        <w:rPr>
          <w:rFonts w:asciiTheme="minorHAnsi" w:hAnsiTheme="minorHAnsi" w:cstheme="minorHAnsi"/>
          <w:sz w:val="20"/>
          <w:szCs w:val="20"/>
        </w:rPr>
        <w:t xml:space="preserve"> 30 mph limit out to The Common, had not been caused by a speeding vehicle. It was a slow</w:t>
      </w:r>
      <w:r w:rsidR="00B553BA">
        <w:rPr>
          <w:rFonts w:asciiTheme="minorHAnsi" w:hAnsiTheme="minorHAnsi" w:cstheme="minorHAnsi"/>
          <w:sz w:val="20"/>
          <w:szCs w:val="20"/>
        </w:rPr>
        <w:t>-</w:t>
      </w:r>
      <w:r w:rsidR="00027AEB">
        <w:rPr>
          <w:rFonts w:asciiTheme="minorHAnsi" w:hAnsiTheme="minorHAnsi" w:cstheme="minorHAnsi"/>
          <w:sz w:val="20"/>
          <w:szCs w:val="20"/>
        </w:rPr>
        <w:t xml:space="preserve">moving tractor that hit a child running across the road. </w:t>
      </w:r>
      <w:r w:rsidRPr="00A85850">
        <w:rPr>
          <w:rFonts w:asciiTheme="minorHAnsi" w:hAnsiTheme="minorHAnsi" w:cstheme="minorHAnsi"/>
          <w:b/>
          <w:bCs/>
          <w:sz w:val="20"/>
          <w:szCs w:val="20"/>
        </w:rPr>
        <w:t xml:space="preserve">ii) access to Kings Stag Mill site during bridge repair closure: </w:t>
      </w:r>
      <w:r w:rsidR="00027AEB">
        <w:rPr>
          <w:rFonts w:asciiTheme="minorHAnsi" w:hAnsiTheme="minorHAnsi" w:cstheme="minorHAnsi"/>
          <w:sz w:val="20"/>
          <w:szCs w:val="20"/>
        </w:rPr>
        <w:t>IB pointed out that the diversion from Lydlych/Stu</w:t>
      </w:r>
      <w:r w:rsidR="00B553BA">
        <w:rPr>
          <w:rFonts w:asciiTheme="minorHAnsi" w:hAnsiTheme="minorHAnsi" w:cstheme="minorHAnsi"/>
          <w:sz w:val="20"/>
          <w:szCs w:val="20"/>
        </w:rPr>
        <w:t>r</w:t>
      </w:r>
      <w:r w:rsidR="00027AEB">
        <w:rPr>
          <w:rFonts w:asciiTheme="minorHAnsi" w:hAnsiTheme="minorHAnsi" w:cstheme="minorHAnsi"/>
          <w:sz w:val="20"/>
          <w:szCs w:val="20"/>
        </w:rPr>
        <w:t>minster Newton direction took traffic down Silly Hill. This is far to</w:t>
      </w:r>
      <w:r w:rsidR="00C10432">
        <w:rPr>
          <w:rFonts w:asciiTheme="minorHAnsi" w:hAnsiTheme="minorHAnsi" w:cstheme="minorHAnsi"/>
          <w:sz w:val="20"/>
          <w:szCs w:val="20"/>
        </w:rPr>
        <w:t>o</w:t>
      </w:r>
      <w:r w:rsidR="00027AEB">
        <w:rPr>
          <w:rFonts w:asciiTheme="minorHAnsi" w:hAnsiTheme="minorHAnsi" w:cstheme="minorHAnsi"/>
          <w:sz w:val="20"/>
          <w:szCs w:val="20"/>
        </w:rPr>
        <w:t xml:space="preserve"> narrow for HGVs etc. MW will ask Highways to alter the route to go past the Antelope and up T</w:t>
      </w:r>
      <w:r w:rsidR="00C10432">
        <w:rPr>
          <w:rFonts w:asciiTheme="minorHAnsi" w:hAnsiTheme="minorHAnsi" w:cstheme="minorHAnsi"/>
          <w:sz w:val="20"/>
          <w:szCs w:val="20"/>
        </w:rPr>
        <w:t>he</w:t>
      </w:r>
      <w:r w:rsidR="00027AEB">
        <w:rPr>
          <w:rFonts w:asciiTheme="minorHAnsi" w:hAnsiTheme="minorHAnsi" w:cstheme="minorHAnsi"/>
          <w:sz w:val="20"/>
          <w:szCs w:val="20"/>
        </w:rPr>
        <w:t xml:space="preserve"> Causeway. </w:t>
      </w:r>
      <w:r w:rsidRPr="00A85850">
        <w:rPr>
          <w:rFonts w:asciiTheme="minorHAnsi" w:hAnsiTheme="minorHAnsi" w:cstheme="minorHAnsi"/>
          <w:b/>
          <w:bCs/>
          <w:sz w:val="20"/>
          <w:szCs w:val="20"/>
        </w:rPr>
        <w:t>i</w:t>
      </w:r>
      <w:r w:rsidR="00FA6FC0" w:rsidRPr="00A85850">
        <w:rPr>
          <w:rFonts w:asciiTheme="minorHAnsi" w:hAnsiTheme="minorHAnsi" w:cstheme="minorHAnsi"/>
          <w:b/>
          <w:bCs/>
          <w:sz w:val="20"/>
          <w:szCs w:val="20"/>
        </w:rPr>
        <w:t>ii</w:t>
      </w:r>
      <w:r w:rsidR="009A21D8" w:rsidRPr="00A85850">
        <w:rPr>
          <w:rFonts w:asciiTheme="minorHAnsi" w:hAnsiTheme="minorHAnsi" w:cstheme="minorHAnsi"/>
          <w:b/>
          <w:bCs/>
          <w:sz w:val="20"/>
          <w:szCs w:val="20"/>
        </w:rPr>
        <w:t xml:space="preserve">) </w:t>
      </w:r>
      <w:r w:rsidR="0079762C" w:rsidRPr="00A85850">
        <w:rPr>
          <w:rFonts w:asciiTheme="minorHAnsi" w:hAnsiTheme="minorHAnsi" w:cstheme="minorHAnsi"/>
          <w:b/>
          <w:bCs/>
          <w:sz w:val="20"/>
          <w:szCs w:val="20"/>
        </w:rPr>
        <w:t>o</w:t>
      </w:r>
      <w:r w:rsidR="00AC5925" w:rsidRPr="00A85850">
        <w:rPr>
          <w:rFonts w:asciiTheme="minorHAnsi" w:hAnsiTheme="minorHAnsi" w:cstheme="minorHAnsi"/>
          <w:b/>
          <w:bCs/>
          <w:sz w:val="20"/>
          <w:szCs w:val="20"/>
        </w:rPr>
        <w:t>ther</w:t>
      </w:r>
      <w:r w:rsidR="00B16D68" w:rsidRPr="00A85850">
        <w:rPr>
          <w:rFonts w:asciiTheme="minorHAnsi" w:hAnsiTheme="minorHAnsi" w:cstheme="minorHAnsi"/>
          <w:b/>
          <w:bCs/>
          <w:sz w:val="20"/>
          <w:szCs w:val="20"/>
        </w:rPr>
        <w:t xml:space="preserve"> </w:t>
      </w:r>
      <w:r w:rsidR="00AC5925" w:rsidRPr="00A85850">
        <w:rPr>
          <w:rFonts w:asciiTheme="minorHAnsi" w:hAnsiTheme="minorHAnsi" w:cstheme="minorHAnsi"/>
          <w:b/>
          <w:bCs/>
          <w:sz w:val="20"/>
          <w:szCs w:val="20"/>
        </w:rPr>
        <w:t>matters:</w:t>
      </w:r>
      <w:r w:rsidR="00664338">
        <w:rPr>
          <w:rFonts w:asciiTheme="minorHAnsi" w:hAnsiTheme="minorHAnsi" w:cstheme="minorHAnsi"/>
          <w:sz w:val="20"/>
          <w:szCs w:val="20"/>
        </w:rPr>
        <w:t xml:space="preserve"> </w:t>
      </w:r>
      <w:r w:rsidR="00027AEB">
        <w:rPr>
          <w:rFonts w:asciiTheme="minorHAnsi" w:hAnsiTheme="minorHAnsi" w:cstheme="minorHAnsi"/>
          <w:sz w:val="20"/>
          <w:szCs w:val="20"/>
        </w:rPr>
        <w:t>The Rangers are having difficulties undertaking the contracted footpath clearance work due to staff shortages. Graham Stanley hopes to get back on track in the very near future.</w:t>
      </w:r>
    </w:p>
    <w:p w14:paraId="685EB0AE" w14:textId="6248447C" w:rsidR="00B16D68" w:rsidRPr="007F09B4" w:rsidRDefault="00A85850" w:rsidP="00B16D68">
      <w:pPr>
        <w:shd w:val="clear" w:color="auto" w:fill="FFFFFF"/>
        <w:spacing w:before="100" w:beforeAutospacing="1" w:after="100" w:afterAutospacing="1"/>
        <w:contextualSpacing/>
        <w:rPr>
          <w:rFonts w:asciiTheme="minorHAnsi" w:hAnsiTheme="minorHAnsi" w:cstheme="minorHAnsi"/>
          <w:sz w:val="20"/>
          <w:szCs w:val="20"/>
        </w:rPr>
      </w:pPr>
      <w:r>
        <w:rPr>
          <w:rFonts w:asciiTheme="minorHAnsi" w:hAnsiTheme="minorHAnsi" w:cstheme="minorHAnsi"/>
          <w:b/>
          <w:bCs/>
          <w:sz w:val="20"/>
          <w:szCs w:val="20"/>
        </w:rPr>
        <w:t>112</w:t>
      </w:r>
      <w:r w:rsidR="00087764" w:rsidRPr="00087764">
        <w:rPr>
          <w:rFonts w:asciiTheme="minorHAnsi" w:hAnsiTheme="minorHAnsi" w:cstheme="minorHAnsi"/>
          <w:b/>
          <w:bCs/>
          <w:sz w:val="20"/>
          <w:szCs w:val="20"/>
        </w:rPr>
        <w:t>/2</w:t>
      </w:r>
      <w:r w:rsidR="00087764">
        <w:rPr>
          <w:rFonts w:asciiTheme="minorHAnsi" w:hAnsiTheme="minorHAnsi" w:cstheme="minorHAnsi"/>
          <w:b/>
          <w:bCs/>
          <w:sz w:val="20"/>
          <w:szCs w:val="20"/>
        </w:rPr>
        <w:t>4</w:t>
      </w:r>
      <w:r w:rsidR="00087764" w:rsidRPr="00087764">
        <w:rPr>
          <w:rFonts w:asciiTheme="minorHAnsi" w:hAnsiTheme="minorHAnsi" w:cstheme="minorHAnsi"/>
          <w:b/>
          <w:bCs/>
          <w:sz w:val="20"/>
          <w:szCs w:val="20"/>
        </w:rPr>
        <w:t xml:space="preserve"> – Legal </w:t>
      </w:r>
      <w:r w:rsidR="00B84678">
        <w:rPr>
          <w:rFonts w:asciiTheme="minorHAnsi" w:hAnsiTheme="minorHAnsi" w:cstheme="minorHAnsi"/>
          <w:b/>
          <w:bCs/>
          <w:sz w:val="20"/>
          <w:szCs w:val="20"/>
        </w:rPr>
        <w:t xml:space="preserve">land </w:t>
      </w:r>
      <w:r w:rsidR="00087764" w:rsidRPr="00087764">
        <w:rPr>
          <w:rFonts w:asciiTheme="minorHAnsi" w:hAnsiTheme="minorHAnsi" w:cstheme="minorHAnsi"/>
          <w:b/>
          <w:bCs/>
          <w:sz w:val="20"/>
          <w:szCs w:val="20"/>
        </w:rPr>
        <w:t>matters:</w:t>
      </w:r>
      <w:r w:rsidR="00AC5925" w:rsidRPr="00087764">
        <w:rPr>
          <w:rFonts w:asciiTheme="minorHAnsi" w:hAnsiTheme="minorHAnsi" w:cstheme="minorHAnsi"/>
          <w:b/>
          <w:bCs/>
          <w:sz w:val="20"/>
          <w:szCs w:val="20"/>
        </w:rPr>
        <w:t xml:space="preserve"> </w:t>
      </w:r>
      <w:r w:rsidR="007F09B4">
        <w:rPr>
          <w:rFonts w:asciiTheme="minorHAnsi" w:hAnsiTheme="minorHAnsi" w:cstheme="minorHAnsi"/>
          <w:b/>
          <w:bCs/>
          <w:sz w:val="20"/>
          <w:szCs w:val="20"/>
        </w:rPr>
        <w:t xml:space="preserve">i) The Willows: </w:t>
      </w:r>
      <w:r w:rsidR="007F09B4">
        <w:rPr>
          <w:rFonts w:asciiTheme="minorHAnsi" w:hAnsiTheme="minorHAnsi" w:cstheme="minorHAnsi"/>
          <w:sz w:val="20"/>
          <w:szCs w:val="20"/>
        </w:rPr>
        <w:t xml:space="preserve">MW explained the position – Farnfields had recommended </w:t>
      </w:r>
      <w:r w:rsidR="00C10432">
        <w:rPr>
          <w:rFonts w:asciiTheme="minorHAnsi" w:hAnsiTheme="minorHAnsi" w:cstheme="minorHAnsi"/>
          <w:sz w:val="20"/>
          <w:szCs w:val="20"/>
        </w:rPr>
        <w:t>Mr Marsh</w:t>
      </w:r>
      <w:r w:rsidR="007F09B4">
        <w:rPr>
          <w:rFonts w:asciiTheme="minorHAnsi" w:hAnsiTheme="minorHAnsi" w:cstheme="minorHAnsi"/>
          <w:sz w:val="20"/>
          <w:szCs w:val="20"/>
        </w:rPr>
        <w:t xml:space="preserve"> claim the land by virtue of adverse possession; Mr Marsh’s solicitors had said this is not possible as he hasn’t lived in the house for 10 years. Rather than indulge in a potentially expensive back and forth between solicitors, it was agreed to suggest selling the tin</w:t>
      </w:r>
      <w:r w:rsidR="00C10432">
        <w:rPr>
          <w:rFonts w:asciiTheme="minorHAnsi" w:hAnsiTheme="minorHAnsi" w:cstheme="minorHAnsi"/>
          <w:sz w:val="20"/>
          <w:szCs w:val="20"/>
        </w:rPr>
        <w:t>y</w:t>
      </w:r>
      <w:r w:rsidR="007F09B4">
        <w:rPr>
          <w:rFonts w:asciiTheme="minorHAnsi" w:hAnsiTheme="minorHAnsi" w:cstheme="minorHAnsi"/>
          <w:sz w:val="20"/>
          <w:szCs w:val="20"/>
        </w:rPr>
        <w:t xml:space="preserve"> strip of land to Mr Marsh for a nominal sum with him bearing all legal costs. MW will put this to him. </w:t>
      </w:r>
      <w:r w:rsidR="007F09B4">
        <w:rPr>
          <w:rFonts w:asciiTheme="minorHAnsi" w:hAnsiTheme="minorHAnsi" w:cstheme="minorHAnsi"/>
          <w:b/>
          <w:bCs/>
          <w:sz w:val="20"/>
          <w:szCs w:val="20"/>
        </w:rPr>
        <w:t xml:space="preserve">ii) Land adjacent to the village hall: </w:t>
      </w:r>
      <w:r w:rsidR="007F09B4" w:rsidRPr="007F09B4">
        <w:rPr>
          <w:rFonts w:asciiTheme="minorHAnsi" w:hAnsiTheme="minorHAnsi" w:cstheme="minorHAnsi"/>
          <w:sz w:val="20"/>
          <w:szCs w:val="20"/>
        </w:rPr>
        <w:t>Farnfields had suggested</w:t>
      </w:r>
      <w:r w:rsidR="007F09B4">
        <w:rPr>
          <w:rFonts w:asciiTheme="minorHAnsi" w:hAnsiTheme="minorHAnsi" w:cstheme="minorHAnsi"/>
          <w:sz w:val="20"/>
          <w:szCs w:val="20"/>
        </w:rPr>
        <w:t xml:space="preserve"> </w:t>
      </w:r>
      <w:r w:rsidR="007F09B4" w:rsidRPr="007F09B4">
        <w:rPr>
          <w:rFonts w:asciiTheme="minorHAnsi" w:hAnsiTheme="minorHAnsi" w:cstheme="minorHAnsi"/>
          <w:sz w:val="20"/>
          <w:szCs w:val="20"/>
        </w:rPr>
        <w:t>furthe</w:t>
      </w:r>
      <w:r w:rsidR="007F09B4">
        <w:rPr>
          <w:rFonts w:asciiTheme="minorHAnsi" w:hAnsiTheme="minorHAnsi" w:cstheme="minorHAnsi"/>
          <w:sz w:val="20"/>
          <w:szCs w:val="20"/>
        </w:rPr>
        <w:t>r</w:t>
      </w:r>
      <w:r w:rsidR="007F09B4" w:rsidRPr="007F09B4">
        <w:rPr>
          <w:rFonts w:asciiTheme="minorHAnsi" w:hAnsiTheme="minorHAnsi" w:cstheme="minorHAnsi"/>
          <w:sz w:val="20"/>
          <w:szCs w:val="20"/>
        </w:rPr>
        <w:t xml:space="preserve"> investigative work be u</w:t>
      </w:r>
      <w:r w:rsidR="007F09B4">
        <w:rPr>
          <w:rFonts w:asciiTheme="minorHAnsi" w:hAnsiTheme="minorHAnsi" w:cstheme="minorHAnsi"/>
          <w:sz w:val="20"/>
          <w:szCs w:val="20"/>
        </w:rPr>
        <w:t>n</w:t>
      </w:r>
      <w:r w:rsidR="007F09B4" w:rsidRPr="007F09B4">
        <w:rPr>
          <w:rFonts w:asciiTheme="minorHAnsi" w:hAnsiTheme="minorHAnsi" w:cstheme="minorHAnsi"/>
          <w:sz w:val="20"/>
          <w:szCs w:val="20"/>
        </w:rPr>
        <w:t>dertaken</w:t>
      </w:r>
      <w:r w:rsidR="007F09B4">
        <w:rPr>
          <w:rFonts w:asciiTheme="minorHAnsi" w:hAnsiTheme="minorHAnsi" w:cstheme="minorHAnsi"/>
          <w:sz w:val="20"/>
          <w:szCs w:val="20"/>
        </w:rPr>
        <w:t xml:space="preserve"> at an estimated cost of £450. MW will pursue. The aim is to be able safely resurface the rough ground, even if ownership is uncertain. Any surface will need to be robust enough to allow big agricultural vehicles to drive over.</w:t>
      </w:r>
    </w:p>
    <w:p w14:paraId="466DD4D0" w14:textId="711AF0E1" w:rsidR="008F589F" w:rsidRPr="007F09B4" w:rsidRDefault="00A85850" w:rsidP="008F589F">
      <w:pPr>
        <w:shd w:val="clear" w:color="auto" w:fill="FFFFFF"/>
        <w:spacing w:before="100" w:beforeAutospacing="1" w:after="100" w:afterAutospacing="1"/>
        <w:contextualSpacing/>
        <w:rPr>
          <w:rFonts w:asciiTheme="minorHAnsi" w:hAnsiTheme="minorHAnsi" w:cstheme="minorHAnsi"/>
          <w:bCs/>
          <w:sz w:val="20"/>
          <w:szCs w:val="20"/>
        </w:rPr>
      </w:pPr>
      <w:r>
        <w:rPr>
          <w:rFonts w:asciiTheme="minorHAnsi" w:hAnsiTheme="minorHAnsi" w:cstheme="minorHAnsi"/>
          <w:b/>
          <w:sz w:val="20"/>
          <w:szCs w:val="20"/>
        </w:rPr>
        <w:t>113</w:t>
      </w:r>
      <w:r w:rsidR="007C6A25" w:rsidRPr="00124492">
        <w:rPr>
          <w:rFonts w:asciiTheme="minorHAnsi" w:hAnsiTheme="minorHAnsi" w:cstheme="minorHAnsi"/>
          <w:b/>
          <w:sz w:val="20"/>
          <w:szCs w:val="20"/>
        </w:rPr>
        <w:t>/2</w:t>
      </w:r>
      <w:r w:rsidR="00087764">
        <w:rPr>
          <w:rFonts w:asciiTheme="minorHAnsi" w:hAnsiTheme="minorHAnsi" w:cstheme="minorHAnsi"/>
          <w:b/>
          <w:sz w:val="20"/>
          <w:szCs w:val="20"/>
        </w:rPr>
        <w:t>4</w:t>
      </w:r>
      <w:r w:rsidR="007C6A25" w:rsidRPr="00124492">
        <w:rPr>
          <w:rFonts w:asciiTheme="minorHAnsi" w:hAnsiTheme="minorHAnsi" w:cstheme="minorHAnsi"/>
          <w:b/>
          <w:sz w:val="20"/>
          <w:szCs w:val="20"/>
        </w:rPr>
        <w:t xml:space="preserve"> – The Keep – update: </w:t>
      </w:r>
      <w:r w:rsidR="00993B7F" w:rsidRPr="00124492">
        <w:rPr>
          <w:rFonts w:asciiTheme="minorHAnsi" w:hAnsiTheme="minorHAnsi" w:cstheme="minorHAnsi"/>
          <w:b/>
          <w:sz w:val="20"/>
          <w:szCs w:val="20"/>
        </w:rPr>
        <w:t xml:space="preserve">i) </w:t>
      </w:r>
      <w:r w:rsidR="00C37972">
        <w:rPr>
          <w:rFonts w:asciiTheme="minorHAnsi" w:hAnsiTheme="minorHAnsi" w:cstheme="minorHAnsi"/>
          <w:b/>
          <w:sz w:val="20"/>
          <w:szCs w:val="20"/>
        </w:rPr>
        <w:t>update on meadow</w:t>
      </w:r>
      <w:r w:rsidR="00907A1E">
        <w:rPr>
          <w:rFonts w:asciiTheme="minorHAnsi" w:hAnsiTheme="minorHAnsi" w:cstheme="minorHAnsi"/>
          <w:b/>
          <w:sz w:val="20"/>
          <w:szCs w:val="20"/>
        </w:rPr>
        <w:t xml:space="preserve">: </w:t>
      </w:r>
      <w:r w:rsidR="007F09B4">
        <w:rPr>
          <w:rFonts w:asciiTheme="minorHAnsi" w:hAnsiTheme="minorHAnsi" w:cstheme="minorHAnsi"/>
          <w:bCs/>
          <w:sz w:val="20"/>
          <w:szCs w:val="20"/>
        </w:rPr>
        <w:t>Nothing to report</w:t>
      </w:r>
    </w:p>
    <w:p w14:paraId="08718771" w14:textId="5765A3BC" w:rsidR="006B7F2D" w:rsidRPr="007F09B4" w:rsidRDefault="00A85850" w:rsidP="00127916">
      <w:pPr>
        <w:shd w:val="clear" w:color="auto" w:fill="FFFFFF"/>
        <w:spacing w:before="100" w:beforeAutospacing="1" w:after="100" w:afterAutospacing="1"/>
        <w:contextualSpacing/>
        <w:rPr>
          <w:rFonts w:asciiTheme="minorHAnsi" w:hAnsiTheme="minorHAnsi" w:cstheme="minorHAnsi"/>
          <w:sz w:val="20"/>
          <w:szCs w:val="20"/>
        </w:rPr>
      </w:pPr>
      <w:r>
        <w:rPr>
          <w:rFonts w:asciiTheme="minorHAnsi" w:hAnsiTheme="minorHAnsi" w:cstheme="minorHAnsi"/>
          <w:b/>
          <w:sz w:val="20"/>
          <w:szCs w:val="20"/>
        </w:rPr>
        <w:lastRenderedPageBreak/>
        <w:t>114</w:t>
      </w:r>
      <w:r w:rsidR="007C6A25" w:rsidRPr="00124492">
        <w:rPr>
          <w:rFonts w:asciiTheme="minorHAnsi" w:hAnsiTheme="minorHAnsi" w:cstheme="minorHAnsi"/>
          <w:b/>
          <w:sz w:val="20"/>
          <w:szCs w:val="20"/>
        </w:rPr>
        <w:t>/2</w:t>
      </w:r>
      <w:r w:rsidR="00087764">
        <w:rPr>
          <w:rFonts w:asciiTheme="minorHAnsi" w:hAnsiTheme="minorHAnsi" w:cstheme="minorHAnsi"/>
          <w:b/>
          <w:sz w:val="20"/>
          <w:szCs w:val="20"/>
        </w:rPr>
        <w:t>4</w:t>
      </w:r>
      <w:r w:rsidR="007C6A25" w:rsidRPr="00124492">
        <w:rPr>
          <w:rFonts w:asciiTheme="minorHAnsi" w:hAnsiTheme="minorHAnsi" w:cstheme="minorHAnsi"/>
          <w:b/>
          <w:sz w:val="20"/>
          <w:szCs w:val="20"/>
        </w:rPr>
        <w:t xml:space="preserve"> - Recreation Field</w:t>
      </w:r>
      <w:r w:rsidR="00495EA0">
        <w:rPr>
          <w:rFonts w:asciiTheme="minorHAnsi" w:hAnsiTheme="minorHAnsi" w:cstheme="minorHAnsi"/>
          <w:b/>
          <w:sz w:val="20"/>
          <w:szCs w:val="20"/>
        </w:rPr>
        <w:t xml:space="preserve"> -</w:t>
      </w:r>
      <w:r w:rsidR="007C6A25" w:rsidRPr="00124492">
        <w:rPr>
          <w:rFonts w:asciiTheme="minorHAnsi" w:hAnsiTheme="minorHAnsi" w:cstheme="minorHAnsi"/>
          <w:b/>
          <w:bCs/>
          <w:sz w:val="20"/>
          <w:szCs w:val="20"/>
        </w:rPr>
        <w:t xml:space="preserve"> to note </w:t>
      </w:r>
      <w:r w:rsidR="00A67A78">
        <w:rPr>
          <w:rFonts w:asciiTheme="minorHAnsi" w:hAnsiTheme="minorHAnsi" w:cstheme="minorHAnsi"/>
          <w:b/>
          <w:bCs/>
          <w:sz w:val="20"/>
          <w:szCs w:val="20"/>
        </w:rPr>
        <w:t>the</w:t>
      </w:r>
      <w:r w:rsidR="007C6A25" w:rsidRPr="00124492">
        <w:rPr>
          <w:rFonts w:asciiTheme="minorHAnsi" w:hAnsiTheme="minorHAnsi" w:cstheme="minorHAnsi"/>
          <w:b/>
          <w:bCs/>
          <w:sz w:val="20"/>
          <w:szCs w:val="20"/>
        </w:rPr>
        <w:t xml:space="preserve"> Committee minute</w:t>
      </w:r>
      <w:r w:rsidR="00C0106A" w:rsidRPr="00124492">
        <w:rPr>
          <w:rFonts w:asciiTheme="minorHAnsi" w:hAnsiTheme="minorHAnsi" w:cstheme="minorHAnsi"/>
          <w:b/>
          <w:bCs/>
          <w:sz w:val="20"/>
          <w:szCs w:val="20"/>
        </w:rPr>
        <w:t>s:</w:t>
      </w:r>
      <w:r w:rsidR="00FA22E5">
        <w:rPr>
          <w:rFonts w:asciiTheme="minorHAnsi" w:hAnsiTheme="minorHAnsi" w:cstheme="minorHAnsi"/>
          <w:b/>
          <w:bCs/>
          <w:sz w:val="20"/>
          <w:szCs w:val="20"/>
        </w:rPr>
        <w:t xml:space="preserve"> </w:t>
      </w:r>
      <w:r w:rsidR="007F09B4">
        <w:rPr>
          <w:rFonts w:asciiTheme="minorHAnsi" w:hAnsiTheme="minorHAnsi" w:cstheme="minorHAnsi"/>
          <w:sz w:val="20"/>
          <w:szCs w:val="20"/>
        </w:rPr>
        <w:t>The minutes of the committee meeting of 30</w:t>
      </w:r>
      <w:r w:rsidR="007F09B4" w:rsidRPr="007F09B4">
        <w:rPr>
          <w:rFonts w:asciiTheme="minorHAnsi" w:hAnsiTheme="minorHAnsi" w:cstheme="minorHAnsi"/>
          <w:sz w:val="20"/>
          <w:szCs w:val="20"/>
          <w:vertAlign w:val="superscript"/>
        </w:rPr>
        <w:t>th</w:t>
      </w:r>
      <w:r w:rsidR="007F09B4">
        <w:rPr>
          <w:rFonts w:asciiTheme="minorHAnsi" w:hAnsiTheme="minorHAnsi" w:cstheme="minorHAnsi"/>
          <w:sz w:val="20"/>
          <w:szCs w:val="20"/>
        </w:rPr>
        <w:t xml:space="preserve"> May 2024 had been circulated in advance</w:t>
      </w:r>
      <w:r w:rsidR="0075554F">
        <w:rPr>
          <w:rFonts w:asciiTheme="minorHAnsi" w:hAnsiTheme="minorHAnsi" w:cstheme="minorHAnsi"/>
          <w:sz w:val="20"/>
          <w:szCs w:val="20"/>
        </w:rPr>
        <w:t>.</w:t>
      </w:r>
      <w:r w:rsidR="007F09B4">
        <w:rPr>
          <w:rFonts w:asciiTheme="minorHAnsi" w:hAnsiTheme="minorHAnsi" w:cstheme="minorHAnsi"/>
          <w:sz w:val="20"/>
          <w:szCs w:val="20"/>
        </w:rPr>
        <w:t xml:space="preserve"> LS</w:t>
      </w:r>
      <w:r w:rsidR="0075554F">
        <w:rPr>
          <w:rFonts w:asciiTheme="minorHAnsi" w:hAnsiTheme="minorHAnsi" w:cstheme="minorHAnsi"/>
          <w:sz w:val="20"/>
          <w:szCs w:val="20"/>
        </w:rPr>
        <w:t xml:space="preserve"> explained the suggested approach to the play area. The </w:t>
      </w:r>
      <w:r w:rsidR="007F09B4">
        <w:rPr>
          <w:rFonts w:asciiTheme="minorHAnsi" w:hAnsiTheme="minorHAnsi" w:cstheme="minorHAnsi"/>
          <w:sz w:val="20"/>
          <w:szCs w:val="20"/>
        </w:rPr>
        <w:t>strategy as set out in the minutes was noted and approved</w:t>
      </w:r>
      <w:r w:rsidR="0075554F">
        <w:rPr>
          <w:rFonts w:asciiTheme="minorHAnsi" w:hAnsiTheme="minorHAnsi" w:cstheme="minorHAnsi"/>
          <w:sz w:val="20"/>
          <w:szCs w:val="20"/>
        </w:rPr>
        <w:t xml:space="preserve">. She explained that the Committee was still looking into the potential difficulties caused by cars parking on the playing field when it was wet and muddy. There is no simple solution. </w:t>
      </w:r>
    </w:p>
    <w:p w14:paraId="51CFF0CA" w14:textId="03BEC552" w:rsidR="004E1902" w:rsidRPr="001058A1" w:rsidRDefault="00A85850" w:rsidP="008F589F">
      <w:pPr>
        <w:shd w:val="clear" w:color="auto" w:fill="FFFFFF"/>
        <w:spacing w:before="100" w:beforeAutospacing="1" w:after="100" w:afterAutospacing="1"/>
        <w:contextualSpacing/>
        <w:rPr>
          <w:rFonts w:asciiTheme="minorHAnsi" w:hAnsiTheme="minorHAnsi" w:cstheme="minorHAnsi"/>
          <w:bCs/>
          <w:sz w:val="20"/>
          <w:szCs w:val="20"/>
        </w:rPr>
      </w:pPr>
      <w:r>
        <w:rPr>
          <w:rFonts w:asciiTheme="minorHAnsi" w:hAnsiTheme="minorHAnsi" w:cstheme="minorHAnsi"/>
          <w:b/>
          <w:sz w:val="20"/>
          <w:szCs w:val="20"/>
        </w:rPr>
        <w:t>115</w:t>
      </w:r>
      <w:r w:rsidR="007C6A25" w:rsidRPr="00124492">
        <w:rPr>
          <w:rFonts w:asciiTheme="minorHAnsi" w:hAnsiTheme="minorHAnsi" w:cstheme="minorHAnsi"/>
          <w:b/>
          <w:sz w:val="20"/>
          <w:szCs w:val="20"/>
        </w:rPr>
        <w:t>/2</w:t>
      </w:r>
      <w:r w:rsidR="00087764">
        <w:rPr>
          <w:rFonts w:asciiTheme="minorHAnsi" w:hAnsiTheme="minorHAnsi" w:cstheme="minorHAnsi"/>
          <w:b/>
          <w:sz w:val="20"/>
          <w:szCs w:val="20"/>
        </w:rPr>
        <w:t>4</w:t>
      </w:r>
      <w:r w:rsidR="007C6A25" w:rsidRPr="00124492">
        <w:rPr>
          <w:rFonts w:asciiTheme="minorHAnsi" w:hAnsiTheme="minorHAnsi" w:cstheme="minorHAnsi"/>
          <w:b/>
          <w:sz w:val="20"/>
          <w:szCs w:val="20"/>
        </w:rPr>
        <w:t xml:space="preserve"> – Village hall</w:t>
      </w:r>
      <w:r w:rsidR="00A67A78">
        <w:rPr>
          <w:rFonts w:asciiTheme="minorHAnsi" w:hAnsiTheme="minorHAnsi" w:cstheme="minorHAnsi"/>
          <w:b/>
          <w:sz w:val="20"/>
          <w:szCs w:val="20"/>
        </w:rPr>
        <w:t xml:space="preserve"> </w:t>
      </w:r>
      <w:r w:rsidR="00087764">
        <w:rPr>
          <w:rFonts w:asciiTheme="minorHAnsi" w:hAnsiTheme="minorHAnsi" w:cstheme="minorHAnsi"/>
          <w:b/>
          <w:sz w:val="20"/>
          <w:szCs w:val="20"/>
        </w:rPr>
        <w:t xml:space="preserve">i) </w:t>
      </w:r>
      <w:r>
        <w:rPr>
          <w:rFonts w:asciiTheme="minorHAnsi" w:hAnsiTheme="minorHAnsi" w:cstheme="minorHAnsi"/>
          <w:b/>
          <w:sz w:val="20"/>
          <w:szCs w:val="20"/>
        </w:rPr>
        <w:t>Tesla</w:t>
      </w:r>
      <w:r w:rsidR="00087764">
        <w:rPr>
          <w:rFonts w:asciiTheme="minorHAnsi" w:hAnsiTheme="minorHAnsi" w:cstheme="minorHAnsi"/>
          <w:b/>
          <w:sz w:val="20"/>
          <w:szCs w:val="20"/>
        </w:rPr>
        <w:t xml:space="preserve"> battery </w:t>
      </w:r>
      <w:r>
        <w:rPr>
          <w:rFonts w:asciiTheme="minorHAnsi" w:hAnsiTheme="minorHAnsi" w:cstheme="minorHAnsi"/>
          <w:b/>
          <w:sz w:val="20"/>
          <w:szCs w:val="20"/>
        </w:rPr>
        <w:t>security</w:t>
      </w:r>
      <w:r w:rsidR="00087764">
        <w:rPr>
          <w:rFonts w:asciiTheme="minorHAnsi" w:hAnsiTheme="minorHAnsi" w:cstheme="minorHAnsi"/>
          <w:b/>
          <w:sz w:val="20"/>
          <w:szCs w:val="20"/>
        </w:rPr>
        <w:t>:</w:t>
      </w:r>
      <w:r w:rsidR="00A27C82">
        <w:rPr>
          <w:rFonts w:asciiTheme="minorHAnsi" w:hAnsiTheme="minorHAnsi" w:cstheme="minorHAnsi"/>
          <w:bCs/>
          <w:sz w:val="20"/>
          <w:szCs w:val="20"/>
        </w:rPr>
        <w:t xml:space="preserve"> IB had talked through the matter with Empower. Any work to “hide” the battery would need to allow sufficient airflow etc</w:t>
      </w:r>
      <w:r w:rsidR="00087764">
        <w:rPr>
          <w:rFonts w:asciiTheme="minorHAnsi" w:hAnsiTheme="minorHAnsi" w:cstheme="minorHAnsi"/>
          <w:b/>
          <w:sz w:val="20"/>
          <w:szCs w:val="20"/>
        </w:rPr>
        <w:t xml:space="preserve"> </w:t>
      </w:r>
      <w:r w:rsidR="00A27C82" w:rsidRPr="00A27C82">
        <w:rPr>
          <w:rFonts w:asciiTheme="minorHAnsi" w:hAnsiTheme="minorHAnsi" w:cstheme="minorHAnsi"/>
          <w:bCs/>
          <w:sz w:val="20"/>
          <w:szCs w:val="20"/>
        </w:rPr>
        <w:t>and removing or covering the Tesla name as suggested by the hall committee would invalidate the warranty. If the battery is stolen it can’t be used elsewhere due to Tesla security protocols.</w:t>
      </w:r>
      <w:r w:rsidR="00A27C82">
        <w:rPr>
          <w:rFonts w:asciiTheme="minorHAnsi" w:hAnsiTheme="minorHAnsi" w:cstheme="minorHAnsi"/>
          <w:bCs/>
          <w:sz w:val="20"/>
          <w:szCs w:val="20"/>
        </w:rPr>
        <w:t xml:space="preserve"> NR had investigated reported thefts and there have been none in the UK and one botched attempt in the USA. Given that the battery is</w:t>
      </w:r>
      <w:r w:rsidR="001058A1">
        <w:rPr>
          <w:rFonts w:asciiTheme="minorHAnsi" w:hAnsiTheme="minorHAnsi" w:cstheme="minorHAnsi"/>
          <w:bCs/>
          <w:sz w:val="20"/>
          <w:szCs w:val="20"/>
        </w:rPr>
        <w:t xml:space="preserve"> insured</w:t>
      </w:r>
      <w:r w:rsidR="00A27C82">
        <w:rPr>
          <w:rFonts w:asciiTheme="minorHAnsi" w:hAnsiTheme="minorHAnsi" w:cstheme="minorHAnsi"/>
          <w:bCs/>
          <w:sz w:val="20"/>
          <w:szCs w:val="20"/>
        </w:rPr>
        <w:t xml:space="preserve">, the parish council is more than happy to leave the installation as it is. </w:t>
      </w:r>
      <w:r w:rsidR="00A27C82">
        <w:rPr>
          <w:rFonts w:asciiTheme="minorHAnsi" w:hAnsiTheme="minorHAnsi" w:cstheme="minorHAnsi"/>
          <w:b/>
          <w:sz w:val="20"/>
          <w:szCs w:val="20"/>
        </w:rPr>
        <w:t xml:space="preserve"> </w:t>
      </w:r>
      <w:r w:rsidR="00087764">
        <w:rPr>
          <w:rFonts w:asciiTheme="minorHAnsi" w:hAnsiTheme="minorHAnsi" w:cstheme="minorHAnsi"/>
          <w:b/>
          <w:sz w:val="20"/>
          <w:szCs w:val="20"/>
        </w:rPr>
        <w:t>ii) land issues to the rear:</w:t>
      </w:r>
      <w:r w:rsidR="00757551">
        <w:rPr>
          <w:rFonts w:asciiTheme="minorHAnsi" w:hAnsiTheme="minorHAnsi" w:cstheme="minorHAnsi"/>
          <w:b/>
          <w:sz w:val="20"/>
          <w:szCs w:val="20"/>
        </w:rPr>
        <w:t xml:space="preserve"> </w:t>
      </w:r>
      <w:r w:rsidR="00A27C82" w:rsidRPr="001058A1">
        <w:rPr>
          <w:rFonts w:asciiTheme="minorHAnsi" w:hAnsiTheme="minorHAnsi" w:cstheme="minorHAnsi"/>
          <w:bCs/>
          <w:sz w:val="20"/>
          <w:szCs w:val="20"/>
        </w:rPr>
        <w:t>See minute 112/24 above</w:t>
      </w:r>
      <w:r w:rsidR="00A27C82">
        <w:rPr>
          <w:rFonts w:asciiTheme="minorHAnsi" w:hAnsiTheme="minorHAnsi" w:cstheme="minorHAnsi"/>
          <w:b/>
          <w:sz w:val="20"/>
          <w:szCs w:val="20"/>
        </w:rPr>
        <w:t xml:space="preserve"> iii) potential subsidence: </w:t>
      </w:r>
      <w:r w:rsidR="00A27C82">
        <w:rPr>
          <w:rFonts w:asciiTheme="minorHAnsi" w:hAnsiTheme="minorHAnsi" w:cstheme="minorHAnsi"/>
          <w:bCs/>
          <w:sz w:val="20"/>
          <w:szCs w:val="20"/>
        </w:rPr>
        <w:t>MW had contacted the insurers and a loss adjuster had met NR on site today. A full report will be received but the cracking of the brickwork on the building is not subsidence, merely thermal shifting due to exp</w:t>
      </w:r>
      <w:r w:rsidR="001058A1">
        <w:rPr>
          <w:rFonts w:asciiTheme="minorHAnsi" w:hAnsiTheme="minorHAnsi" w:cstheme="minorHAnsi"/>
          <w:bCs/>
          <w:sz w:val="20"/>
          <w:szCs w:val="20"/>
        </w:rPr>
        <w:t>a</w:t>
      </w:r>
      <w:r w:rsidR="00A27C82">
        <w:rPr>
          <w:rFonts w:asciiTheme="minorHAnsi" w:hAnsiTheme="minorHAnsi" w:cstheme="minorHAnsi"/>
          <w:bCs/>
          <w:sz w:val="20"/>
          <w:szCs w:val="20"/>
        </w:rPr>
        <w:t>nsion and contraction. Some</w:t>
      </w:r>
      <w:r w:rsidR="001058A1">
        <w:rPr>
          <w:rFonts w:asciiTheme="minorHAnsi" w:hAnsiTheme="minorHAnsi" w:cstheme="minorHAnsi"/>
          <w:bCs/>
          <w:sz w:val="20"/>
          <w:szCs w:val="20"/>
        </w:rPr>
        <w:t xml:space="preserve"> </w:t>
      </w:r>
      <w:r w:rsidR="00A27C82">
        <w:rPr>
          <w:rFonts w:asciiTheme="minorHAnsi" w:hAnsiTheme="minorHAnsi" w:cstheme="minorHAnsi"/>
          <w:bCs/>
          <w:sz w:val="20"/>
          <w:szCs w:val="20"/>
        </w:rPr>
        <w:t>silicone</w:t>
      </w:r>
      <w:r w:rsidR="001058A1">
        <w:rPr>
          <w:rFonts w:asciiTheme="minorHAnsi" w:hAnsiTheme="minorHAnsi" w:cstheme="minorHAnsi"/>
          <w:bCs/>
          <w:sz w:val="20"/>
          <w:szCs w:val="20"/>
        </w:rPr>
        <w:t>-</w:t>
      </w:r>
      <w:r w:rsidR="00A27C82">
        <w:rPr>
          <w:rFonts w:asciiTheme="minorHAnsi" w:hAnsiTheme="minorHAnsi" w:cstheme="minorHAnsi"/>
          <w:bCs/>
          <w:sz w:val="20"/>
          <w:szCs w:val="20"/>
        </w:rPr>
        <w:t xml:space="preserve">based filler should do the job. </w:t>
      </w:r>
      <w:r w:rsidR="001058A1">
        <w:rPr>
          <w:rFonts w:asciiTheme="minorHAnsi" w:hAnsiTheme="minorHAnsi" w:cstheme="minorHAnsi"/>
          <w:bCs/>
          <w:sz w:val="20"/>
          <w:szCs w:val="20"/>
        </w:rPr>
        <w:t xml:space="preserve">There is movement of the external steps at the rear which the loss adjuster attributes to the base not being compacted enough and being undermined by rain water. This can be remedied by a local builder and IB and James Porter are getting quotes for this and two other external jobs. There will be no claim on the insurance. </w:t>
      </w:r>
      <w:r w:rsidR="00A27C82">
        <w:rPr>
          <w:rFonts w:asciiTheme="minorHAnsi" w:hAnsiTheme="minorHAnsi" w:cstheme="minorHAnsi"/>
          <w:b/>
          <w:sz w:val="20"/>
          <w:szCs w:val="20"/>
        </w:rPr>
        <w:t>iv</w:t>
      </w:r>
      <w:r w:rsidR="00757551">
        <w:rPr>
          <w:rFonts w:asciiTheme="minorHAnsi" w:hAnsiTheme="minorHAnsi" w:cstheme="minorHAnsi"/>
          <w:b/>
          <w:sz w:val="20"/>
          <w:szCs w:val="20"/>
        </w:rPr>
        <w:t xml:space="preserve">) other matters: </w:t>
      </w:r>
      <w:r w:rsidR="00A27C82" w:rsidRPr="001058A1">
        <w:rPr>
          <w:rFonts w:asciiTheme="minorHAnsi" w:hAnsiTheme="minorHAnsi" w:cstheme="minorHAnsi"/>
          <w:bCs/>
          <w:sz w:val="20"/>
          <w:szCs w:val="20"/>
        </w:rPr>
        <w:t>MR reported on a successful film night which raised £191. Next up is Chariots of Fire</w:t>
      </w:r>
      <w:r w:rsidR="001058A1">
        <w:rPr>
          <w:rFonts w:asciiTheme="minorHAnsi" w:hAnsiTheme="minorHAnsi" w:cstheme="minorHAnsi"/>
          <w:bCs/>
          <w:sz w:val="20"/>
          <w:szCs w:val="20"/>
        </w:rPr>
        <w:t>;</w:t>
      </w:r>
      <w:r w:rsidR="00A27C82" w:rsidRPr="001058A1">
        <w:rPr>
          <w:rFonts w:asciiTheme="minorHAnsi" w:hAnsiTheme="minorHAnsi" w:cstheme="minorHAnsi"/>
          <w:bCs/>
          <w:sz w:val="20"/>
          <w:szCs w:val="20"/>
        </w:rPr>
        <w:t xml:space="preserve"> </w:t>
      </w:r>
      <w:r w:rsidR="001058A1">
        <w:rPr>
          <w:rFonts w:asciiTheme="minorHAnsi" w:hAnsiTheme="minorHAnsi" w:cstheme="minorHAnsi"/>
          <w:bCs/>
          <w:sz w:val="20"/>
          <w:szCs w:val="20"/>
        </w:rPr>
        <w:t>MR asked if the Disaster Recovery group wanted the generator switch installed. SM/NR/MR will meet on 8</w:t>
      </w:r>
      <w:r w:rsidR="001058A1" w:rsidRPr="001058A1">
        <w:rPr>
          <w:rFonts w:asciiTheme="minorHAnsi" w:hAnsiTheme="minorHAnsi" w:cstheme="minorHAnsi"/>
          <w:bCs/>
          <w:sz w:val="20"/>
          <w:szCs w:val="20"/>
          <w:vertAlign w:val="superscript"/>
        </w:rPr>
        <w:t>th</w:t>
      </w:r>
      <w:r w:rsidR="001058A1">
        <w:rPr>
          <w:rFonts w:asciiTheme="minorHAnsi" w:hAnsiTheme="minorHAnsi" w:cstheme="minorHAnsi"/>
          <w:bCs/>
          <w:sz w:val="20"/>
          <w:szCs w:val="20"/>
        </w:rPr>
        <w:t xml:space="preserve"> July to consider; MR asked for news on the cost and installation date of the Wessex Internet. The hall committee needed to know, and wanted formal clarification in writing, if the £1 fee was annual or monthly. MW will investigate; the Strategic Plan has been produced and </w:t>
      </w:r>
      <w:r w:rsidR="00C10432">
        <w:rPr>
          <w:rFonts w:asciiTheme="minorHAnsi" w:hAnsiTheme="minorHAnsi" w:cstheme="minorHAnsi"/>
          <w:bCs/>
          <w:sz w:val="20"/>
          <w:szCs w:val="20"/>
        </w:rPr>
        <w:t xml:space="preserve">was </w:t>
      </w:r>
      <w:r w:rsidR="001058A1">
        <w:rPr>
          <w:rFonts w:asciiTheme="minorHAnsi" w:hAnsiTheme="minorHAnsi" w:cstheme="minorHAnsi"/>
          <w:bCs/>
          <w:sz w:val="20"/>
          <w:szCs w:val="20"/>
        </w:rPr>
        <w:t>circulated just before the meeting. SM asked that MR talk through the Plan at the next PC meeting.</w:t>
      </w:r>
    </w:p>
    <w:p w14:paraId="30F01273" w14:textId="374474F4" w:rsidR="007C6A25" w:rsidRPr="00B553BA" w:rsidRDefault="00A67A78" w:rsidP="00124492">
      <w:pPr>
        <w:spacing w:after="0"/>
        <w:jc w:val="both"/>
        <w:rPr>
          <w:rFonts w:asciiTheme="minorHAnsi" w:hAnsiTheme="minorHAnsi" w:cstheme="minorHAnsi"/>
          <w:bCs/>
          <w:sz w:val="20"/>
          <w:szCs w:val="20"/>
        </w:rPr>
      </w:pPr>
      <w:r>
        <w:rPr>
          <w:rFonts w:asciiTheme="minorHAnsi" w:hAnsiTheme="minorHAnsi" w:cstheme="minorHAnsi"/>
          <w:b/>
          <w:sz w:val="20"/>
          <w:szCs w:val="20"/>
        </w:rPr>
        <w:t>1</w:t>
      </w:r>
      <w:r w:rsidR="00A85850">
        <w:rPr>
          <w:rFonts w:asciiTheme="minorHAnsi" w:hAnsiTheme="minorHAnsi" w:cstheme="minorHAnsi"/>
          <w:b/>
          <w:sz w:val="20"/>
          <w:szCs w:val="20"/>
        </w:rPr>
        <w:t>16</w:t>
      </w:r>
      <w:r w:rsidR="007C6A25" w:rsidRPr="00124492">
        <w:rPr>
          <w:rFonts w:asciiTheme="minorHAnsi" w:hAnsiTheme="minorHAnsi" w:cstheme="minorHAnsi"/>
          <w:b/>
          <w:sz w:val="20"/>
          <w:szCs w:val="20"/>
        </w:rPr>
        <w:t>/2</w:t>
      </w:r>
      <w:r w:rsidR="00087764">
        <w:rPr>
          <w:rFonts w:asciiTheme="minorHAnsi" w:hAnsiTheme="minorHAnsi" w:cstheme="minorHAnsi"/>
          <w:b/>
          <w:sz w:val="20"/>
          <w:szCs w:val="20"/>
        </w:rPr>
        <w:t>4</w:t>
      </w:r>
      <w:r w:rsidR="007C6A25" w:rsidRPr="00124492">
        <w:rPr>
          <w:rFonts w:asciiTheme="minorHAnsi" w:hAnsiTheme="minorHAnsi" w:cstheme="minorHAnsi"/>
          <w:b/>
          <w:sz w:val="20"/>
          <w:szCs w:val="20"/>
        </w:rPr>
        <w:t xml:space="preserve"> – Report from Dorset Council Cllr </w:t>
      </w:r>
      <w:r w:rsidR="00087764">
        <w:rPr>
          <w:rFonts w:asciiTheme="minorHAnsi" w:hAnsiTheme="minorHAnsi" w:cstheme="minorHAnsi"/>
          <w:b/>
          <w:sz w:val="20"/>
          <w:szCs w:val="20"/>
        </w:rPr>
        <w:t>Murcer:</w:t>
      </w:r>
      <w:r w:rsidR="00907A1E">
        <w:rPr>
          <w:rFonts w:asciiTheme="minorHAnsi" w:hAnsiTheme="minorHAnsi" w:cstheme="minorHAnsi"/>
          <w:b/>
          <w:sz w:val="20"/>
          <w:szCs w:val="20"/>
        </w:rPr>
        <w:t xml:space="preserve"> </w:t>
      </w:r>
      <w:r w:rsidR="00B553BA">
        <w:rPr>
          <w:rFonts w:asciiTheme="minorHAnsi" w:hAnsiTheme="minorHAnsi" w:cstheme="minorHAnsi"/>
          <w:bCs/>
          <w:sz w:val="20"/>
          <w:szCs w:val="20"/>
        </w:rPr>
        <w:t>SM reported that the detailed and lengthy induction training was nearly complete. The new committees are aet up and working and the first Cabinet meeting was being held tonight. He will be sending out a leaflet to households highlighting the benefits of reporting problems – roads, bin collections etc – direct to Dorset Council via the web site.</w:t>
      </w:r>
    </w:p>
    <w:p w14:paraId="5E489518" w14:textId="187362F5" w:rsidR="005048BF" w:rsidRPr="007F09B4" w:rsidRDefault="004B36D0" w:rsidP="00124492">
      <w:pPr>
        <w:spacing w:after="0"/>
        <w:jc w:val="both"/>
        <w:rPr>
          <w:rFonts w:asciiTheme="minorHAnsi" w:hAnsiTheme="minorHAnsi" w:cstheme="minorHAnsi"/>
          <w:bCs/>
          <w:sz w:val="20"/>
          <w:szCs w:val="20"/>
        </w:rPr>
      </w:pPr>
      <w:r w:rsidRPr="009C1445">
        <w:rPr>
          <w:rFonts w:asciiTheme="minorHAnsi" w:hAnsiTheme="minorHAnsi" w:cstheme="minorHAnsi"/>
          <w:b/>
          <w:sz w:val="20"/>
          <w:szCs w:val="20"/>
        </w:rPr>
        <w:t>1</w:t>
      </w:r>
      <w:r w:rsidR="00A85850">
        <w:rPr>
          <w:rFonts w:asciiTheme="minorHAnsi" w:hAnsiTheme="minorHAnsi" w:cstheme="minorHAnsi"/>
          <w:b/>
          <w:sz w:val="20"/>
          <w:szCs w:val="20"/>
        </w:rPr>
        <w:t>17</w:t>
      </w:r>
      <w:r w:rsidR="007C6A25" w:rsidRPr="009C1445">
        <w:rPr>
          <w:rFonts w:asciiTheme="minorHAnsi" w:hAnsiTheme="minorHAnsi" w:cstheme="minorHAnsi"/>
          <w:b/>
          <w:sz w:val="20"/>
          <w:szCs w:val="20"/>
        </w:rPr>
        <w:t>/2</w:t>
      </w:r>
      <w:r w:rsidR="00087764" w:rsidRPr="009C1445">
        <w:rPr>
          <w:rFonts w:asciiTheme="minorHAnsi" w:hAnsiTheme="minorHAnsi" w:cstheme="minorHAnsi"/>
          <w:b/>
          <w:sz w:val="20"/>
          <w:szCs w:val="20"/>
        </w:rPr>
        <w:t>4</w:t>
      </w:r>
      <w:r w:rsidR="007C6A25" w:rsidRPr="009C1445">
        <w:rPr>
          <w:rFonts w:asciiTheme="minorHAnsi" w:hAnsiTheme="minorHAnsi" w:cstheme="minorHAnsi"/>
          <w:b/>
          <w:sz w:val="20"/>
          <w:szCs w:val="20"/>
        </w:rPr>
        <w:t xml:space="preserve"> – Correspondence to note</w:t>
      </w:r>
      <w:r w:rsidR="00FA22E5" w:rsidRPr="009C1445">
        <w:rPr>
          <w:rFonts w:asciiTheme="minorHAnsi" w:hAnsiTheme="minorHAnsi" w:cstheme="minorHAnsi"/>
          <w:b/>
          <w:sz w:val="20"/>
          <w:szCs w:val="20"/>
        </w:rPr>
        <w:t>:</w:t>
      </w:r>
      <w:r w:rsidR="00B553BA">
        <w:rPr>
          <w:rFonts w:asciiTheme="minorHAnsi" w:hAnsiTheme="minorHAnsi" w:cstheme="minorHAnsi"/>
          <w:bCs/>
          <w:sz w:val="20"/>
          <w:szCs w:val="20"/>
        </w:rPr>
        <w:t xml:space="preserve"> The removal of the second public session was noted. SM explained this was to avoid potentially important points being raised at the very end of the meeting when people were starting to think about going home. Matters are better dealt with at the start of the meeting. Members of the public can always make comments on items on the agenda as they arise.</w:t>
      </w:r>
    </w:p>
    <w:p w14:paraId="01C404CA" w14:textId="4CC84FF6" w:rsidR="007C6A25" w:rsidRPr="009C1445" w:rsidRDefault="00A85850" w:rsidP="00124492">
      <w:pPr>
        <w:spacing w:after="0"/>
        <w:jc w:val="both"/>
        <w:rPr>
          <w:rFonts w:asciiTheme="minorHAnsi" w:hAnsiTheme="minorHAnsi" w:cstheme="minorHAnsi"/>
          <w:bCs/>
          <w:sz w:val="20"/>
          <w:szCs w:val="20"/>
          <w:u w:val="single"/>
        </w:rPr>
      </w:pPr>
      <w:r>
        <w:rPr>
          <w:rFonts w:asciiTheme="minorHAnsi" w:hAnsiTheme="minorHAnsi" w:cstheme="minorHAnsi"/>
          <w:b/>
          <w:sz w:val="20"/>
          <w:szCs w:val="20"/>
        </w:rPr>
        <w:t>118</w:t>
      </w:r>
      <w:r w:rsidR="007C6A25" w:rsidRPr="009C1445">
        <w:rPr>
          <w:rFonts w:asciiTheme="minorHAnsi" w:hAnsiTheme="minorHAnsi" w:cstheme="minorHAnsi"/>
          <w:b/>
          <w:sz w:val="20"/>
          <w:szCs w:val="20"/>
        </w:rPr>
        <w:t>/2</w:t>
      </w:r>
      <w:r w:rsidR="00087764" w:rsidRPr="009C1445">
        <w:rPr>
          <w:rFonts w:asciiTheme="minorHAnsi" w:hAnsiTheme="minorHAnsi" w:cstheme="minorHAnsi"/>
          <w:b/>
          <w:sz w:val="20"/>
          <w:szCs w:val="20"/>
        </w:rPr>
        <w:t>4</w:t>
      </w:r>
      <w:r w:rsidR="007C6A25" w:rsidRPr="009C1445">
        <w:rPr>
          <w:rFonts w:asciiTheme="minorHAnsi" w:hAnsiTheme="minorHAnsi" w:cstheme="minorHAnsi"/>
          <w:b/>
          <w:sz w:val="20"/>
          <w:szCs w:val="20"/>
        </w:rPr>
        <w:t xml:space="preserve"> – Date of next meeting: </w:t>
      </w:r>
      <w:r w:rsidR="00693859" w:rsidRPr="009C1445">
        <w:rPr>
          <w:rFonts w:asciiTheme="minorHAnsi" w:hAnsiTheme="minorHAnsi" w:cstheme="minorHAnsi"/>
          <w:bCs/>
          <w:sz w:val="20"/>
          <w:szCs w:val="20"/>
        </w:rPr>
        <w:t>This will be on</w:t>
      </w:r>
      <w:r w:rsidR="008F589F" w:rsidRPr="009C1445">
        <w:rPr>
          <w:rFonts w:asciiTheme="minorHAnsi" w:hAnsiTheme="minorHAnsi" w:cstheme="minorHAnsi"/>
          <w:bCs/>
          <w:sz w:val="20"/>
          <w:szCs w:val="20"/>
        </w:rPr>
        <w:t xml:space="preserve"> Tuesday</w:t>
      </w:r>
      <w:r w:rsidR="004B36D0" w:rsidRPr="009C1445">
        <w:rPr>
          <w:rFonts w:asciiTheme="minorHAnsi" w:hAnsiTheme="minorHAnsi" w:cstheme="minorHAnsi"/>
          <w:bCs/>
          <w:sz w:val="20"/>
          <w:szCs w:val="20"/>
        </w:rPr>
        <w:t xml:space="preserve"> </w:t>
      </w:r>
      <w:r>
        <w:rPr>
          <w:rFonts w:asciiTheme="minorHAnsi" w:hAnsiTheme="minorHAnsi" w:cstheme="minorHAnsi"/>
          <w:bCs/>
          <w:sz w:val="20"/>
          <w:szCs w:val="20"/>
        </w:rPr>
        <w:t>9</w:t>
      </w:r>
      <w:r w:rsidR="004B36D0" w:rsidRPr="009C1445">
        <w:rPr>
          <w:rFonts w:asciiTheme="minorHAnsi" w:hAnsiTheme="minorHAnsi" w:cstheme="minorHAnsi"/>
          <w:bCs/>
          <w:sz w:val="20"/>
          <w:szCs w:val="20"/>
          <w:vertAlign w:val="superscript"/>
        </w:rPr>
        <w:t>th</w:t>
      </w:r>
      <w:r w:rsidR="004B36D0" w:rsidRPr="009C1445">
        <w:rPr>
          <w:rFonts w:asciiTheme="minorHAnsi" w:hAnsiTheme="minorHAnsi" w:cstheme="minorHAnsi"/>
          <w:bCs/>
          <w:sz w:val="20"/>
          <w:szCs w:val="20"/>
        </w:rPr>
        <w:t xml:space="preserve"> Ju</w:t>
      </w:r>
      <w:r>
        <w:rPr>
          <w:rFonts w:asciiTheme="minorHAnsi" w:hAnsiTheme="minorHAnsi" w:cstheme="minorHAnsi"/>
          <w:bCs/>
          <w:sz w:val="20"/>
          <w:szCs w:val="20"/>
        </w:rPr>
        <w:t>ly</w:t>
      </w:r>
      <w:r w:rsidR="00D76040" w:rsidRPr="009C1445">
        <w:rPr>
          <w:rFonts w:asciiTheme="minorHAnsi" w:hAnsiTheme="minorHAnsi" w:cstheme="minorHAnsi"/>
          <w:bCs/>
          <w:sz w:val="20"/>
          <w:szCs w:val="20"/>
        </w:rPr>
        <w:t xml:space="preserve"> 202</w:t>
      </w:r>
      <w:r w:rsidR="00642BB2" w:rsidRPr="009C1445">
        <w:rPr>
          <w:rFonts w:asciiTheme="minorHAnsi" w:hAnsiTheme="minorHAnsi" w:cstheme="minorHAnsi"/>
          <w:bCs/>
          <w:sz w:val="20"/>
          <w:szCs w:val="20"/>
        </w:rPr>
        <w:t>4</w:t>
      </w:r>
      <w:r w:rsidR="008F589F" w:rsidRPr="009C1445">
        <w:rPr>
          <w:rFonts w:asciiTheme="minorHAnsi" w:hAnsiTheme="minorHAnsi" w:cstheme="minorHAnsi"/>
          <w:bCs/>
          <w:sz w:val="20"/>
          <w:szCs w:val="20"/>
        </w:rPr>
        <w:t xml:space="preserve"> at 7.15pm</w:t>
      </w:r>
      <w:r w:rsidR="00720A49" w:rsidRPr="009C1445">
        <w:rPr>
          <w:rFonts w:asciiTheme="minorHAnsi" w:hAnsiTheme="minorHAnsi" w:cstheme="minorHAnsi"/>
          <w:bCs/>
          <w:sz w:val="20"/>
          <w:szCs w:val="20"/>
        </w:rPr>
        <w:t xml:space="preserve"> in the village hall</w:t>
      </w:r>
    </w:p>
    <w:p w14:paraId="57F86943" w14:textId="1D622785" w:rsidR="007C6A25" w:rsidRPr="009C1445" w:rsidRDefault="004B36D0" w:rsidP="00124492">
      <w:pPr>
        <w:spacing w:after="0"/>
        <w:jc w:val="both"/>
        <w:rPr>
          <w:rFonts w:asciiTheme="minorHAnsi" w:hAnsiTheme="minorHAnsi" w:cstheme="minorHAnsi"/>
          <w:bCs/>
          <w:sz w:val="20"/>
          <w:szCs w:val="20"/>
        </w:rPr>
      </w:pPr>
      <w:r w:rsidRPr="009C1445">
        <w:rPr>
          <w:rFonts w:asciiTheme="minorHAnsi" w:hAnsiTheme="minorHAnsi" w:cstheme="minorHAnsi"/>
          <w:b/>
          <w:sz w:val="20"/>
          <w:szCs w:val="20"/>
        </w:rPr>
        <w:t>1</w:t>
      </w:r>
      <w:r w:rsidR="00A85850">
        <w:rPr>
          <w:rFonts w:asciiTheme="minorHAnsi" w:hAnsiTheme="minorHAnsi" w:cstheme="minorHAnsi"/>
          <w:b/>
          <w:sz w:val="20"/>
          <w:szCs w:val="20"/>
        </w:rPr>
        <w:t>19</w:t>
      </w:r>
      <w:r w:rsidR="007C6A25" w:rsidRPr="009C1445">
        <w:rPr>
          <w:rFonts w:asciiTheme="minorHAnsi" w:hAnsiTheme="minorHAnsi" w:cstheme="minorHAnsi"/>
          <w:b/>
          <w:sz w:val="20"/>
          <w:szCs w:val="20"/>
        </w:rPr>
        <w:t>/2</w:t>
      </w:r>
      <w:r w:rsidR="00087764" w:rsidRPr="009C1445">
        <w:rPr>
          <w:rFonts w:asciiTheme="minorHAnsi" w:hAnsiTheme="minorHAnsi" w:cstheme="minorHAnsi"/>
          <w:b/>
          <w:sz w:val="20"/>
          <w:szCs w:val="20"/>
        </w:rPr>
        <w:t>4</w:t>
      </w:r>
      <w:r w:rsidR="007C6A25" w:rsidRPr="009C1445">
        <w:rPr>
          <w:rFonts w:asciiTheme="minorHAnsi" w:hAnsiTheme="minorHAnsi" w:cstheme="minorHAnsi"/>
          <w:b/>
          <w:sz w:val="20"/>
          <w:szCs w:val="20"/>
        </w:rPr>
        <w:t xml:space="preserve"> – Close of meeting: </w:t>
      </w:r>
      <w:r w:rsidR="00907A1E" w:rsidRPr="009C1445">
        <w:rPr>
          <w:rFonts w:asciiTheme="minorHAnsi" w:hAnsiTheme="minorHAnsi" w:cstheme="minorHAnsi"/>
          <w:bCs/>
          <w:sz w:val="20"/>
          <w:szCs w:val="20"/>
        </w:rPr>
        <w:t>With no further business to discuss, the Chairman closed the meeting at</w:t>
      </w:r>
      <w:r w:rsidR="007F09B4">
        <w:rPr>
          <w:rFonts w:asciiTheme="minorHAnsi" w:hAnsiTheme="minorHAnsi" w:cstheme="minorHAnsi"/>
          <w:bCs/>
          <w:sz w:val="20"/>
          <w:szCs w:val="20"/>
        </w:rPr>
        <w:t xml:space="preserve"> 8.15</w:t>
      </w:r>
      <w:r w:rsidR="00907A1E" w:rsidRPr="009C1445">
        <w:rPr>
          <w:rFonts w:asciiTheme="minorHAnsi" w:hAnsiTheme="minorHAnsi" w:cstheme="minorHAnsi"/>
          <w:bCs/>
          <w:sz w:val="20"/>
          <w:szCs w:val="20"/>
        </w:rPr>
        <w:t>pm</w:t>
      </w:r>
    </w:p>
    <w:p w14:paraId="302E6E39" w14:textId="0047530F" w:rsidR="00D9305F" w:rsidRDefault="00D9305F" w:rsidP="00124492">
      <w:pPr>
        <w:spacing w:after="0"/>
        <w:jc w:val="both"/>
        <w:rPr>
          <w:rFonts w:asciiTheme="minorHAnsi" w:hAnsiTheme="minorHAnsi" w:cstheme="minorHAnsi"/>
          <w:bCs/>
          <w:sz w:val="20"/>
          <w:szCs w:val="20"/>
        </w:rPr>
      </w:pPr>
    </w:p>
    <w:sectPr w:rsidR="00D9305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E2913" w14:textId="77777777" w:rsidR="009C5505" w:rsidRDefault="009C5505" w:rsidP="00151682">
      <w:pPr>
        <w:spacing w:after="0"/>
      </w:pPr>
      <w:r>
        <w:separator/>
      </w:r>
    </w:p>
  </w:endnote>
  <w:endnote w:type="continuationSeparator" w:id="0">
    <w:p w14:paraId="7121F5FD" w14:textId="77777777" w:rsidR="009C5505" w:rsidRDefault="009C5505" w:rsidP="001516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CFD98" w14:textId="77777777" w:rsidR="00720A49" w:rsidRDefault="00720A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D61BD" w14:textId="77777777" w:rsidR="00720A49" w:rsidRDefault="00720A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24C00" w14:textId="77777777" w:rsidR="00720A49" w:rsidRDefault="00720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90E3A" w14:textId="77777777" w:rsidR="009C5505" w:rsidRDefault="009C5505" w:rsidP="00151682">
      <w:pPr>
        <w:spacing w:after="0"/>
      </w:pPr>
      <w:r>
        <w:separator/>
      </w:r>
    </w:p>
  </w:footnote>
  <w:footnote w:type="continuationSeparator" w:id="0">
    <w:p w14:paraId="488EDE80" w14:textId="77777777" w:rsidR="009C5505" w:rsidRDefault="009C5505" w:rsidP="001516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C1C5E" w14:textId="77777777" w:rsidR="00720A49" w:rsidRDefault="00720A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9DEFA" w14:textId="2B6905CE" w:rsidR="004E6B0D" w:rsidRDefault="004E6B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63EFA" w14:textId="77777777" w:rsidR="00720A49" w:rsidRDefault="00720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73DEF"/>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560BFC"/>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9955916"/>
    <w:multiLevelType w:val="hybridMultilevel"/>
    <w:tmpl w:val="C0FE5208"/>
    <w:lvl w:ilvl="0" w:tplc="5DEA2DCE">
      <w:start w:val="1"/>
      <w:numFmt w:val="lowerRoman"/>
      <w:lvlText w:val="%1)"/>
      <w:lvlJc w:val="left"/>
      <w:pPr>
        <w:ind w:left="1080" w:hanging="72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7D72A1"/>
    <w:multiLevelType w:val="hybridMultilevel"/>
    <w:tmpl w:val="1BE6CE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5B5D4A"/>
    <w:multiLevelType w:val="multilevel"/>
    <w:tmpl w:val="FFFFFFFF"/>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B3B4010"/>
    <w:multiLevelType w:val="hybridMultilevel"/>
    <w:tmpl w:val="D38C2888"/>
    <w:lvl w:ilvl="0" w:tplc="2BA6FA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B43BE9"/>
    <w:multiLevelType w:val="hybridMultilevel"/>
    <w:tmpl w:val="B3E61308"/>
    <w:lvl w:ilvl="0" w:tplc="601A5AC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153916">
    <w:abstractNumId w:val="1"/>
  </w:num>
  <w:num w:numId="2" w16cid:durableId="737019086">
    <w:abstractNumId w:val="2"/>
  </w:num>
  <w:num w:numId="3" w16cid:durableId="86316228">
    <w:abstractNumId w:val="5"/>
  </w:num>
  <w:num w:numId="4" w16cid:durableId="1266231416">
    <w:abstractNumId w:val="0"/>
  </w:num>
  <w:num w:numId="5" w16cid:durableId="1485048872">
    <w:abstractNumId w:val="4"/>
  </w:num>
  <w:num w:numId="6" w16cid:durableId="511575858">
    <w:abstractNumId w:val="3"/>
  </w:num>
  <w:num w:numId="7" w16cid:durableId="541749479">
    <w:abstractNumId w:val="6"/>
  </w:num>
  <w:num w:numId="8" w16cid:durableId="17337694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25"/>
    <w:rsid w:val="00005AC6"/>
    <w:rsid w:val="000149FC"/>
    <w:rsid w:val="000155E9"/>
    <w:rsid w:val="000160D6"/>
    <w:rsid w:val="00017D55"/>
    <w:rsid w:val="000224C9"/>
    <w:rsid w:val="000246C6"/>
    <w:rsid w:val="00024D16"/>
    <w:rsid w:val="00027AEB"/>
    <w:rsid w:val="00037609"/>
    <w:rsid w:val="0004003B"/>
    <w:rsid w:val="00041CAD"/>
    <w:rsid w:val="00046F84"/>
    <w:rsid w:val="00051F4E"/>
    <w:rsid w:val="00053565"/>
    <w:rsid w:val="000613C2"/>
    <w:rsid w:val="000641D9"/>
    <w:rsid w:val="00071559"/>
    <w:rsid w:val="0008683B"/>
    <w:rsid w:val="000872CD"/>
    <w:rsid w:val="00087764"/>
    <w:rsid w:val="00091AEC"/>
    <w:rsid w:val="0009227F"/>
    <w:rsid w:val="0009298F"/>
    <w:rsid w:val="000932FF"/>
    <w:rsid w:val="000B53D4"/>
    <w:rsid w:val="000B60D7"/>
    <w:rsid w:val="000C611D"/>
    <w:rsid w:val="000C74AC"/>
    <w:rsid w:val="000D2F5F"/>
    <w:rsid w:val="000D4E71"/>
    <w:rsid w:val="000E14AA"/>
    <w:rsid w:val="000E1DB2"/>
    <w:rsid w:val="000E2A3A"/>
    <w:rsid w:val="000F04CD"/>
    <w:rsid w:val="000F5DF0"/>
    <w:rsid w:val="000F7E18"/>
    <w:rsid w:val="0010037B"/>
    <w:rsid w:val="00101614"/>
    <w:rsid w:val="001058A1"/>
    <w:rsid w:val="00124492"/>
    <w:rsid w:val="00127916"/>
    <w:rsid w:val="001308EA"/>
    <w:rsid w:val="0013417A"/>
    <w:rsid w:val="00136333"/>
    <w:rsid w:val="001477B1"/>
    <w:rsid w:val="00151682"/>
    <w:rsid w:val="00154A32"/>
    <w:rsid w:val="00156D79"/>
    <w:rsid w:val="00174B8D"/>
    <w:rsid w:val="00181286"/>
    <w:rsid w:val="0018695E"/>
    <w:rsid w:val="00193C4A"/>
    <w:rsid w:val="00195B01"/>
    <w:rsid w:val="001A2DC4"/>
    <w:rsid w:val="001A67E4"/>
    <w:rsid w:val="001A69FF"/>
    <w:rsid w:val="001A750A"/>
    <w:rsid w:val="001C0C0E"/>
    <w:rsid w:val="001C48CC"/>
    <w:rsid w:val="001E5044"/>
    <w:rsid w:val="001E5C13"/>
    <w:rsid w:val="001E60E5"/>
    <w:rsid w:val="001E6E94"/>
    <w:rsid w:val="001E7CE4"/>
    <w:rsid w:val="002101AF"/>
    <w:rsid w:val="00211D6C"/>
    <w:rsid w:val="002205A0"/>
    <w:rsid w:val="00232095"/>
    <w:rsid w:val="00232CE7"/>
    <w:rsid w:val="002341DC"/>
    <w:rsid w:val="00234479"/>
    <w:rsid w:val="00234FE9"/>
    <w:rsid w:val="0025182D"/>
    <w:rsid w:val="00255935"/>
    <w:rsid w:val="0026113C"/>
    <w:rsid w:val="0026125A"/>
    <w:rsid w:val="00265335"/>
    <w:rsid w:val="00274BDC"/>
    <w:rsid w:val="0028008B"/>
    <w:rsid w:val="002802FB"/>
    <w:rsid w:val="00285735"/>
    <w:rsid w:val="00286FF5"/>
    <w:rsid w:val="00291DB3"/>
    <w:rsid w:val="002929E4"/>
    <w:rsid w:val="0029364B"/>
    <w:rsid w:val="00296B0E"/>
    <w:rsid w:val="0029727C"/>
    <w:rsid w:val="00297B15"/>
    <w:rsid w:val="002B0F33"/>
    <w:rsid w:val="002B34BF"/>
    <w:rsid w:val="002C1442"/>
    <w:rsid w:val="002C57DC"/>
    <w:rsid w:val="002C7831"/>
    <w:rsid w:val="002E317F"/>
    <w:rsid w:val="002F09C3"/>
    <w:rsid w:val="002F3849"/>
    <w:rsid w:val="002F3D5B"/>
    <w:rsid w:val="002F690B"/>
    <w:rsid w:val="002F6EAE"/>
    <w:rsid w:val="002F7EBB"/>
    <w:rsid w:val="00310B8A"/>
    <w:rsid w:val="00311EB8"/>
    <w:rsid w:val="0031268C"/>
    <w:rsid w:val="003147C4"/>
    <w:rsid w:val="00321A27"/>
    <w:rsid w:val="00326E09"/>
    <w:rsid w:val="00334A76"/>
    <w:rsid w:val="00352DFA"/>
    <w:rsid w:val="003553C1"/>
    <w:rsid w:val="00357F5F"/>
    <w:rsid w:val="00362491"/>
    <w:rsid w:val="0037168F"/>
    <w:rsid w:val="00371AD8"/>
    <w:rsid w:val="003721C7"/>
    <w:rsid w:val="0037277E"/>
    <w:rsid w:val="00374A70"/>
    <w:rsid w:val="003802EF"/>
    <w:rsid w:val="00380BA9"/>
    <w:rsid w:val="00381754"/>
    <w:rsid w:val="00383242"/>
    <w:rsid w:val="003863D0"/>
    <w:rsid w:val="00387583"/>
    <w:rsid w:val="00387BCA"/>
    <w:rsid w:val="00390508"/>
    <w:rsid w:val="003912F5"/>
    <w:rsid w:val="00395B73"/>
    <w:rsid w:val="003965F2"/>
    <w:rsid w:val="00396AF2"/>
    <w:rsid w:val="003A2139"/>
    <w:rsid w:val="003B1BD5"/>
    <w:rsid w:val="003D29FC"/>
    <w:rsid w:val="003E1E08"/>
    <w:rsid w:val="003E3756"/>
    <w:rsid w:val="003F3530"/>
    <w:rsid w:val="004016F7"/>
    <w:rsid w:val="00406DEA"/>
    <w:rsid w:val="00421A8E"/>
    <w:rsid w:val="00424CA6"/>
    <w:rsid w:val="004309AA"/>
    <w:rsid w:val="004351E8"/>
    <w:rsid w:val="00436B01"/>
    <w:rsid w:val="004659E8"/>
    <w:rsid w:val="00470133"/>
    <w:rsid w:val="0047077D"/>
    <w:rsid w:val="00472DC9"/>
    <w:rsid w:val="00484D94"/>
    <w:rsid w:val="00486272"/>
    <w:rsid w:val="004905E1"/>
    <w:rsid w:val="0049212E"/>
    <w:rsid w:val="00495EA0"/>
    <w:rsid w:val="004A0CAA"/>
    <w:rsid w:val="004A25B3"/>
    <w:rsid w:val="004A40A0"/>
    <w:rsid w:val="004A7A06"/>
    <w:rsid w:val="004B36D0"/>
    <w:rsid w:val="004B7C04"/>
    <w:rsid w:val="004C0947"/>
    <w:rsid w:val="004D124A"/>
    <w:rsid w:val="004D4D14"/>
    <w:rsid w:val="004E1902"/>
    <w:rsid w:val="004E345A"/>
    <w:rsid w:val="004E4BFF"/>
    <w:rsid w:val="004E6B0D"/>
    <w:rsid w:val="005048BF"/>
    <w:rsid w:val="00506969"/>
    <w:rsid w:val="00507815"/>
    <w:rsid w:val="00521D96"/>
    <w:rsid w:val="00523971"/>
    <w:rsid w:val="00530A5A"/>
    <w:rsid w:val="00534ADF"/>
    <w:rsid w:val="00540A61"/>
    <w:rsid w:val="00541BEF"/>
    <w:rsid w:val="00545763"/>
    <w:rsid w:val="00545AD4"/>
    <w:rsid w:val="005554D4"/>
    <w:rsid w:val="0055631F"/>
    <w:rsid w:val="005641F8"/>
    <w:rsid w:val="00564CA1"/>
    <w:rsid w:val="00570355"/>
    <w:rsid w:val="00573BBB"/>
    <w:rsid w:val="00575833"/>
    <w:rsid w:val="00581CFA"/>
    <w:rsid w:val="005857C0"/>
    <w:rsid w:val="005859F5"/>
    <w:rsid w:val="00592914"/>
    <w:rsid w:val="005945DF"/>
    <w:rsid w:val="005A142F"/>
    <w:rsid w:val="005A5D2D"/>
    <w:rsid w:val="005A7935"/>
    <w:rsid w:val="005B29AF"/>
    <w:rsid w:val="005B751A"/>
    <w:rsid w:val="005C39BC"/>
    <w:rsid w:val="005C6101"/>
    <w:rsid w:val="005D1239"/>
    <w:rsid w:val="005D5427"/>
    <w:rsid w:val="005E113A"/>
    <w:rsid w:val="005E7460"/>
    <w:rsid w:val="005F482D"/>
    <w:rsid w:val="005F5384"/>
    <w:rsid w:val="00612CE7"/>
    <w:rsid w:val="0061480A"/>
    <w:rsid w:val="00633A9C"/>
    <w:rsid w:val="006365ED"/>
    <w:rsid w:val="00642BB2"/>
    <w:rsid w:val="006553AD"/>
    <w:rsid w:val="006630BD"/>
    <w:rsid w:val="00663486"/>
    <w:rsid w:val="00664338"/>
    <w:rsid w:val="00676AD3"/>
    <w:rsid w:val="006870E0"/>
    <w:rsid w:val="00693859"/>
    <w:rsid w:val="006951AB"/>
    <w:rsid w:val="00695B02"/>
    <w:rsid w:val="006A0D48"/>
    <w:rsid w:val="006A4C32"/>
    <w:rsid w:val="006B73B2"/>
    <w:rsid w:val="006B7F2D"/>
    <w:rsid w:val="006C49AE"/>
    <w:rsid w:val="006D670B"/>
    <w:rsid w:val="006E550E"/>
    <w:rsid w:val="006F2852"/>
    <w:rsid w:val="00700245"/>
    <w:rsid w:val="00704C7B"/>
    <w:rsid w:val="00712D9C"/>
    <w:rsid w:val="00720A49"/>
    <w:rsid w:val="007228BA"/>
    <w:rsid w:val="00734095"/>
    <w:rsid w:val="007341B5"/>
    <w:rsid w:val="007442EE"/>
    <w:rsid w:val="00745997"/>
    <w:rsid w:val="00745AEB"/>
    <w:rsid w:val="007553CB"/>
    <w:rsid w:val="0075554F"/>
    <w:rsid w:val="00757551"/>
    <w:rsid w:val="007669D0"/>
    <w:rsid w:val="00766DC9"/>
    <w:rsid w:val="00767362"/>
    <w:rsid w:val="0077789B"/>
    <w:rsid w:val="00782E2A"/>
    <w:rsid w:val="0079762C"/>
    <w:rsid w:val="007A38BF"/>
    <w:rsid w:val="007A3C80"/>
    <w:rsid w:val="007A5440"/>
    <w:rsid w:val="007B00FF"/>
    <w:rsid w:val="007C6A25"/>
    <w:rsid w:val="007D671A"/>
    <w:rsid w:val="007D69F9"/>
    <w:rsid w:val="007E4F20"/>
    <w:rsid w:val="007F09B4"/>
    <w:rsid w:val="007F159C"/>
    <w:rsid w:val="007F2A87"/>
    <w:rsid w:val="007F3027"/>
    <w:rsid w:val="008005E9"/>
    <w:rsid w:val="00816AA2"/>
    <w:rsid w:val="00834DD5"/>
    <w:rsid w:val="00846FA3"/>
    <w:rsid w:val="008578AB"/>
    <w:rsid w:val="00865484"/>
    <w:rsid w:val="008772B1"/>
    <w:rsid w:val="00884560"/>
    <w:rsid w:val="00896121"/>
    <w:rsid w:val="00896977"/>
    <w:rsid w:val="00896C07"/>
    <w:rsid w:val="008C1A0A"/>
    <w:rsid w:val="008C5D3A"/>
    <w:rsid w:val="008D0FAD"/>
    <w:rsid w:val="008D18EB"/>
    <w:rsid w:val="008F589F"/>
    <w:rsid w:val="00904F4C"/>
    <w:rsid w:val="00907A1E"/>
    <w:rsid w:val="00915708"/>
    <w:rsid w:val="00917A47"/>
    <w:rsid w:val="00920C70"/>
    <w:rsid w:val="009273FC"/>
    <w:rsid w:val="00943C1C"/>
    <w:rsid w:val="009459A1"/>
    <w:rsid w:val="009609A5"/>
    <w:rsid w:val="009670E8"/>
    <w:rsid w:val="00967891"/>
    <w:rsid w:val="009762D5"/>
    <w:rsid w:val="00993B7F"/>
    <w:rsid w:val="009A21D8"/>
    <w:rsid w:val="009A3705"/>
    <w:rsid w:val="009C1445"/>
    <w:rsid w:val="009C5505"/>
    <w:rsid w:val="009D4BB7"/>
    <w:rsid w:val="009E298F"/>
    <w:rsid w:val="009E396C"/>
    <w:rsid w:val="009F7AF6"/>
    <w:rsid w:val="00A1399C"/>
    <w:rsid w:val="00A23409"/>
    <w:rsid w:val="00A27C82"/>
    <w:rsid w:val="00A32A49"/>
    <w:rsid w:val="00A41D20"/>
    <w:rsid w:val="00A442DB"/>
    <w:rsid w:val="00A45356"/>
    <w:rsid w:val="00A4604A"/>
    <w:rsid w:val="00A54CC7"/>
    <w:rsid w:val="00A60568"/>
    <w:rsid w:val="00A61D0D"/>
    <w:rsid w:val="00A624E6"/>
    <w:rsid w:val="00A64DB8"/>
    <w:rsid w:val="00A67A78"/>
    <w:rsid w:val="00A731B5"/>
    <w:rsid w:val="00A74662"/>
    <w:rsid w:val="00A85850"/>
    <w:rsid w:val="00A90799"/>
    <w:rsid w:val="00AA26E8"/>
    <w:rsid w:val="00AA3B80"/>
    <w:rsid w:val="00AB1AAD"/>
    <w:rsid w:val="00AB3785"/>
    <w:rsid w:val="00AB6525"/>
    <w:rsid w:val="00AC076A"/>
    <w:rsid w:val="00AC5925"/>
    <w:rsid w:val="00AD0D1E"/>
    <w:rsid w:val="00AE1BCD"/>
    <w:rsid w:val="00AE3982"/>
    <w:rsid w:val="00AE7DB8"/>
    <w:rsid w:val="00B06074"/>
    <w:rsid w:val="00B06210"/>
    <w:rsid w:val="00B127D4"/>
    <w:rsid w:val="00B16D68"/>
    <w:rsid w:val="00B218FB"/>
    <w:rsid w:val="00B220EB"/>
    <w:rsid w:val="00B357E1"/>
    <w:rsid w:val="00B42BCC"/>
    <w:rsid w:val="00B553BA"/>
    <w:rsid w:val="00B607D6"/>
    <w:rsid w:val="00B60E3E"/>
    <w:rsid w:val="00B62790"/>
    <w:rsid w:val="00B84678"/>
    <w:rsid w:val="00B927FC"/>
    <w:rsid w:val="00BA29C4"/>
    <w:rsid w:val="00BB1A01"/>
    <w:rsid w:val="00BB41A2"/>
    <w:rsid w:val="00BB6F9D"/>
    <w:rsid w:val="00BC54AF"/>
    <w:rsid w:val="00BD68A9"/>
    <w:rsid w:val="00BE65DE"/>
    <w:rsid w:val="00BF011A"/>
    <w:rsid w:val="00BF09D6"/>
    <w:rsid w:val="00BF38A7"/>
    <w:rsid w:val="00C0106A"/>
    <w:rsid w:val="00C06B9A"/>
    <w:rsid w:val="00C10432"/>
    <w:rsid w:val="00C21763"/>
    <w:rsid w:val="00C22FF4"/>
    <w:rsid w:val="00C23CED"/>
    <w:rsid w:val="00C27998"/>
    <w:rsid w:val="00C30AC2"/>
    <w:rsid w:val="00C3145B"/>
    <w:rsid w:val="00C3466B"/>
    <w:rsid w:val="00C37972"/>
    <w:rsid w:val="00C47CEB"/>
    <w:rsid w:val="00C50DCC"/>
    <w:rsid w:val="00C5215B"/>
    <w:rsid w:val="00C5571C"/>
    <w:rsid w:val="00C70A82"/>
    <w:rsid w:val="00C719ED"/>
    <w:rsid w:val="00C77C75"/>
    <w:rsid w:val="00C77E22"/>
    <w:rsid w:val="00C82B76"/>
    <w:rsid w:val="00C84D28"/>
    <w:rsid w:val="00C92839"/>
    <w:rsid w:val="00C97F38"/>
    <w:rsid w:val="00CA50C2"/>
    <w:rsid w:val="00CA7420"/>
    <w:rsid w:val="00CB1F25"/>
    <w:rsid w:val="00CB6BAB"/>
    <w:rsid w:val="00CC2DB9"/>
    <w:rsid w:val="00CC71BB"/>
    <w:rsid w:val="00CD2F05"/>
    <w:rsid w:val="00CD5C08"/>
    <w:rsid w:val="00CD62A3"/>
    <w:rsid w:val="00CD6597"/>
    <w:rsid w:val="00CE0E17"/>
    <w:rsid w:val="00CE30BD"/>
    <w:rsid w:val="00CE7D0B"/>
    <w:rsid w:val="00CF54C0"/>
    <w:rsid w:val="00D03205"/>
    <w:rsid w:val="00D03BB9"/>
    <w:rsid w:val="00D12DD8"/>
    <w:rsid w:val="00D15B77"/>
    <w:rsid w:val="00D17385"/>
    <w:rsid w:val="00D20DBD"/>
    <w:rsid w:val="00D22C3A"/>
    <w:rsid w:val="00D23C2F"/>
    <w:rsid w:val="00D25D46"/>
    <w:rsid w:val="00D350AB"/>
    <w:rsid w:val="00D46DB3"/>
    <w:rsid w:val="00D67AAB"/>
    <w:rsid w:val="00D76040"/>
    <w:rsid w:val="00D82DA5"/>
    <w:rsid w:val="00D83774"/>
    <w:rsid w:val="00D85507"/>
    <w:rsid w:val="00D91C7B"/>
    <w:rsid w:val="00D9305F"/>
    <w:rsid w:val="00D93FC3"/>
    <w:rsid w:val="00DA0836"/>
    <w:rsid w:val="00DA2C3D"/>
    <w:rsid w:val="00DC072C"/>
    <w:rsid w:val="00DD3852"/>
    <w:rsid w:val="00DD3FC8"/>
    <w:rsid w:val="00DD79E7"/>
    <w:rsid w:val="00DE44D7"/>
    <w:rsid w:val="00DF0D99"/>
    <w:rsid w:val="00DF6A6B"/>
    <w:rsid w:val="00E06088"/>
    <w:rsid w:val="00E14E05"/>
    <w:rsid w:val="00E154A5"/>
    <w:rsid w:val="00E15B95"/>
    <w:rsid w:val="00E21151"/>
    <w:rsid w:val="00E36079"/>
    <w:rsid w:val="00E36F4A"/>
    <w:rsid w:val="00E529BC"/>
    <w:rsid w:val="00E55944"/>
    <w:rsid w:val="00E70EEB"/>
    <w:rsid w:val="00E7445B"/>
    <w:rsid w:val="00E7741B"/>
    <w:rsid w:val="00E77CE1"/>
    <w:rsid w:val="00E80BEC"/>
    <w:rsid w:val="00E82FB9"/>
    <w:rsid w:val="00E9183F"/>
    <w:rsid w:val="00E92474"/>
    <w:rsid w:val="00E95FAC"/>
    <w:rsid w:val="00E971ED"/>
    <w:rsid w:val="00EA0564"/>
    <w:rsid w:val="00EB18F0"/>
    <w:rsid w:val="00EB64D3"/>
    <w:rsid w:val="00EC4F0C"/>
    <w:rsid w:val="00ED7A45"/>
    <w:rsid w:val="00EE5FD9"/>
    <w:rsid w:val="00EE6BD1"/>
    <w:rsid w:val="00EF2351"/>
    <w:rsid w:val="00EF7230"/>
    <w:rsid w:val="00EF7F07"/>
    <w:rsid w:val="00F006D2"/>
    <w:rsid w:val="00F07D5E"/>
    <w:rsid w:val="00F10D5E"/>
    <w:rsid w:val="00F17A70"/>
    <w:rsid w:val="00F25AC2"/>
    <w:rsid w:val="00F25CC1"/>
    <w:rsid w:val="00F32D4C"/>
    <w:rsid w:val="00F428CB"/>
    <w:rsid w:val="00F6153D"/>
    <w:rsid w:val="00F63E9C"/>
    <w:rsid w:val="00F80414"/>
    <w:rsid w:val="00F86CD6"/>
    <w:rsid w:val="00F978C8"/>
    <w:rsid w:val="00FA0685"/>
    <w:rsid w:val="00FA22E5"/>
    <w:rsid w:val="00FA6FC0"/>
    <w:rsid w:val="00FA7E49"/>
    <w:rsid w:val="00FC22A2"/>
    <w:rsid w:val="00FC4A85"/>
    <w:rsid w:val="00FC7335"/>
    <w:rsid w:val="00FD5042"/>
    <w:rsid w:val="00FE1C6C"/>
    <w:rsid w:val="00FE6666"/>
    <w:rsid w:val="00FE6755"/>
    <w:rsid w:val="00FF4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7289C"/>
  <w15:docId w15:val="{D888D411-226E-45CE-AAC8-6C37D9E29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A2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A25"/>
    <w:pPr>
      <w:ind w:left="720"/>
      <w:contextualSpacing/>
    </w:pPr>
  </w:style>
  <w:style w:type="paragraph" w:styleId="Header">
    <w:name w:val="header"/>
    <w:basedOn w:val="Normal"/>
    <w:link w:val="HeaderChar"/>
    <w:uiPriority w:val="99"/>
    <w:unhideWhenUsed/>
    <w:rsid w:val="00151682"/>
    <w:pPr>
      <w:tabs>
        <w:tab w:val="center" w:pos="4513"/>
        <w:tab w:val="right" w:pos="9026"/>
      </w:tabs>
      <w:spacing w:after="0"/>
    </w:pPr>
  </w:style>
  <w:style w:type="character" w:customStyle="1" w:styleId="HeaderChar">
    <w:name w:val="Header Char"/>
    <w:basedOn w:val="DefaultParagraphFont"/>
    <w:link w:val="Header"/>
    <w:uiPriority w:val="99"/>
    <w:rsid w:val="00151682"/>
    <w:rPr>
      <w:rFonts w:ascii="Calibri" w:eastAsia="Calibri" w:hAnsi="Calibri" w:cs="Times New Roman"/>
    </w:rPr>
  </w:style>
  <w:style w:type="paragraph" w:styleId="Footer">
    <w:name w:val="footer"/>
    <w:basedOn w:val="Normal"/>
    <w:link w:val="FooterChar"/>
    <w:uiPriority w:val="99"/>
    <w:unhideWhenUsed/>
    <w:rsid w:val="00151682"/>
    <w:pPr>
      <w:tabs>
        <w:tab w:val="center" w:pos="4513"/>
        <w:tab w:val="right" w:pos="9026"/>
      </w:tabs>
      <w:spacing w:after="0"/>
    </w:pPr>
  </w:style>
  <w:style w:type="character" w:customStyle="1" w:styleId="FooterChar">
    <w:name w:val="Footer Char"/>
    <w:basedOn w:val="DefaultParagraphFont"/>
    <w:link w:val="Footer"/>
    <w:uiPriority w:val="99"/>
    <w:rsid w:val="00151682"/>
    <w:rPr>
      <w:rFonts w:ascii="Calibri" w:eastAsia="Calibri" w:hAnsi="Calibri" w:cs="Times New Roman"/>
    </w:rPr>
  </w:style>
  <w:style w:type="paragraph" w:styleId="NormalWeb">
    <w:name w:val="Normal (Web)"/>
    <w:basedOn w:val="Normal"/>
    <w:uiPriority w:val="99"/>
    <w:unhideWhenUsed/>
    <w:rsid w:val="00DF6A6B"/>
    <w:pPr>
      <w:spacing w:before="100" w:beforeAutospacing="1" w:after="100" w:afterAutospacing="1"/>
    </w:pPr>
    <w:rPr>
      <w:rFonts w:ascii="Times New Roman" w:eastAsia="Times New Roman" w:hAnsi="Times New Roman"/>
      <w:sz w:val="24"/>
      <w:szCs w:val="24"/>
      <w:lang w:eastAsia="en-GB"/>
    </w:rPr>
  </w:style>
  <w:style w:type="paragraph" w:styleId="NoSpacing">
    <w:name w:val="No Spacing"/>
    <w:uiPriority w:val="1"/>
    <w:qFormat/>
    <w:rsid w:val="00D9305F"/>
    <w:pPr>
      <w:suppressAutoHyphen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569915">
      <w:bodyDiv w:val="1"/>
      <w:marLeft w:val="0"/>
      <w:marRight w:val="0"/>
      <w:marTop w:val="0"/>
      <w:marBottom w:val="0"/>
      <w:divBdr>
        <w:top w:val="none" w:sz="0" w:space="0" w:color="auto"/>
        <w:left w:val="none" w:sz="0" w:space="0" w:color="auto"/>
        <w:bottom w:val="none" w:sz="0" w:space="0" w:color="auto"/>
        <w:right w:val="none" w:sz="0" w:space="0" w:color="auto"/>
      </w:divBdr>
    </w:div>
    <w:div w:id="229855243">
      <w:bodyDiv w:val="1"/>
      <w:marLeft w:val="0"/>
      <w:marRight w:val="0"/>
      <w:marTop w:val="0"/>
      <w:marBottom w:val="0"/>
      <w:divBdr>
        <w:top w:val="none" w:sz="0" w:space="0" w:color="auto"/>
        <w:left w:val="none" w:sz="0" w:space="0" w:color="auto"/>
        <w:bottom w:val="none" w:sz="0" w:space="0" w:color="auto"/>
        <w:right w:val="none" w:sz="0" w:space="0" w:color="auto"/>
      </w:divBdr>
    </w:div>
    <w:div w:id="236519493">
      <w:bodyDiv w:val="1"/>
      <w:marLeft w:val="0"/>
      <w:marRight w:val="0"/>
      <w:marTop w:val="0"/>
      <w:marBottom w:val="0"/>
      <w:divBdr>
        <w:top w:val="none" w:sz="0" w:space="0" w:color="auto"/>
        <w:left w:val="none" w:sz="0" w:space="0" w:color="auto"/>
        <w:bottom w:val="none" w:sz="0" w:space="0" w:color="auto"/>
        <w:right w:val="none" w:sz="0" w:space="0" w:color="auto"/>
      </w:divBdr>
    </w:div>
    <w:div w:id="247925887">
      <w:bodyDiv w:val="1"/>
      <w:marLeft w:val="0"/>
      <w:marRight w:val="0"/>
      <w:marTop w:val="0"/>
      <w:marBottom w:val="0"/>
      <w:divBdr>
        <w:top w:val="none" w:sz="0" w:space="0" w:color="auto"/>
        <w:left w:val="none" w:sz="0" w:space="0" w:color="auto"/>
        <w:bottom w:val="none" w:sz="0" w:space="0" w:color="auto"/>
        <w:right w:val="none" w:sz="0" w:space="0" w:color="auto"/>
      </w:divBdr>
    </w:div>
    <w:div w:id="271672845">
      <w:bodyDiv w:val="1"/>
      <w:marLeft w:val="0"/>
      <w:marRight w:val="0"/>
      <w:marTop w:val="0"/>
      <w:marBottom w:val="0"/>
      <w:divBdr>
        <w:top w:val="none" w:sz="0" w:space="0" w:color="auto"/>
        <w:left w:val="none" w:sz="0" w:space="0" w:color="auto"/>
        <w:bottom w:val="none" w:sz="0" w:space="0" w:color="auto"/>
        <w:right w:val="none" w:sz="0" w:space="0" w:color="auto"/>
      </w:divBdr>
    </w:div>
    <w:div w:id="296764477">
      <w:bodyDiv w:val="1"/>
      <w:marLeft w:val="0"/>
      <w:marRight w:val="0"/>
      <w:marTop w:val="0"/>
      <w:marBottom w:val="0"/>
      <w:divBdr>
        <w:top w:val="none" w:sz="0" w:space="0" w:color="auto"/>
        <w:left w:val="none" w:sz="0" w:space="0" w:color="auto"/>
        <w:bottom w:val="none" w:sz="0" w:space="0" w:color="auto"/>
        <w:right w:val="none" w:sz="0" w:space="0" w:color="auto"/>
      </w:divBdr>
    </w:div>
    <w:div w:id="768356102">
      <w:bodyDiv w:val="1"/>
      <w:marLeft w:val="0"/>
      <w:marRight w:val="0"/>
      <w:marTop w:val="0"/>
      <w:marBottom w:val="0"/>
      <w:divBdr>
        <w:top w:val="none" w:sz="0" w:space="0" w:color="auto"/>
        <w:left w:val="none" w:sz="0" w:space="0" w:color="auto"/>
        <w:bottom w:val="none" w:sz="0" w:space="0" w:color="auto"/>
        <w:right w:val="none" w:sz="0" w:space="0" w:color="auto"/>
      </w:divBdr>
    </w:div>
    <w:div w:id="861744256">
      <w:bodyDiv w:val="1"/>
      <w:marLeft w:val="0"/>
      <w:marRight w:val="0"/>
      <w:marTop w:val="0"/>
      <w:marBottom w:val="0"/>
      <w:divBdr>
        <w:top w:val="none" w:sz="0" w:space="0" w:color="auto"/>
        <w:left w:val="none" w:sz="0" w:space="0" w:color="auto"/>
        <w:bottom w:val="none" w:sz="0" w:space="0" w:color="auto"/>
        <w:right w:val="none" w:sz="0" w:space="0" w:color="auto"/>
      </w:divBdr>
    </w:div>
    <w:div w:id="1152015954">
      <w:bodyDiv w:val="1"/>
      <w:marLeft w:val="0"/>
      <w:marRight w:val="0"/>
      <w:marTop w:val="0"/>
      <w:marBottom w:val="0"/>
      <w:divBdr>
        <w:top w:val="none" w:sz="0" w:space="0" w:color="auto"/>
        <w:left w:val="none" w:sz="0" w:space="0" w:color="auto"/>
        <w:bottom w:val="none" w:sz="0" w:space="0" w:color="auto"/>
        <w:right w:val="none" w:sz="0" w:space="0" w:color="auto"/>
      </w:divBdr>
    </w:div>
    <w:div w:id="1166899742">
      <w:bodyDiv w:val="1"/>
      <w:marLeft w:val="0"/>
      <w:marRight w:val="0"/>
      <w:marTop w:val="0"/>
      <w:marBottom w:val="0"/>
      <w:divBdr>
        <w:top w:val="none" w:sz="0" w:space="0" w:color="auto"/>
        <w:left w:val="none" w:sz="0" w:space="0" w:color="auto"/>
        <w:bottom w:val="none" w:sz="0" w:space="0" w:color="auto"/>
        <w:right w:val="none" w:sz="0" w:space="0" w:color="auto"/>
      </w:divBdr>
    </w:div>
    <w:div w:id="1347488461">
      <w:bodyDiv w:val="1"/>
      <w:marLeft w:val="0"/>
      <w:marRight w:val="0"/>
      <w:marTop w:val="0"/>
      <w:marBottom w:val="0"/>
      <w:divBdr>
        <w:top w:val="none" w:sz="0" w:space="0" w:color="auto"/>
        <w:left w:val="none" w:sz="0" w:space="0" w:color="auto"/>
        <w:bottom w:val="none" w:sz="0" w:space="0" w:color="auto"/>
        <w:right w:val="none" w:sz="0" w:space="0" w:color="auto"/>
      </w:divBdr>
    </w:div>
    <w:div w:id="1370453823">
      <w:bodyDiv w:val="1"/>
      <w:marLeft w:val="0"/>
      <w:marRight w:val="0"/>
      <w:marTop w:val="0"/>
      <w:marBottom w:val="0"/>
      <w:divBdr>
        <w:top w:val="none" w:sz="0" w:space="0" w:color="auto"/>
        <w:left w:val="none" w:sz="0" w:space="0" w:color="auto"/>
        <w:bottom w:val="none" w:sz="0" w:space="0" w:color="auto"/>
        <w:right w:val="none" w:sz="0" w:space="0" w:color="auto"/>
      </w:divBdr>
    </w:div>
    <w:div w:id="1454440962">
      <w:bodyDiv w:val="1"/>
      <w:marLeft w:val="0"/>
      <w:marRight w:val="0"/>
      <w:marTop w:val="0"/>
      <w:marBottom w:val="0"/>
      <w:divBdr>
        <w:top w:val="none" w:sz="0" w:space="0" w:color="auto"/>
        <w:left w:val="none" w:sz="0" w:space="0" w:color="auto"/>
        <w:bottom w:val="none" w:sz="0" w:space="0" w:color="auto"/>
        <w:right w:val="none" w:sz="0" w:space="0" w:color="auto"/>
      </w:divBdr>
    </w:div>
    <w:div w:id="1460224200">
      <w:bodyDiv w:val="1"/>
      <w:marLeft w:val="0"/>
      <w:marRight w:val="0"/>
      <w:marTop w:val="0"/>
      <w:marBottom w:val="0"/>
      <w:divBdr>
        <w:top w:val="none" w:sz="0" w:space="0" w:color="auto"/>
        <w:left w:val="none" w:sz="0" w:space="0" w:color="auto"/>
        <w:bottom w:val="none" w:sz="0" w:space="0" w:color="auto"/>
        <w:right w:val="none" w:sz="0" w:space="0" w:color="auto"/>
      </w:divBdr>
    </w:div>
    <w:div w:id="1546066094">
      <w:bodyDiv w:val="1"/>
      <w:marLeft w:val="0"/>
      <w:marRight w:val="0"/>
      <w:marTop w:val="0"/>
      <w:marBottom w:val="0"/>
      <w:divBdr>
        <w:top w:val="none" w:sz="0" w:space="0" w:color="auto"/>
        <w:left w:val="none" w:sz="0" w:space="0" w:color="auto"/>
        <w:bottom w:val="none" w:sz="0" w:space="0" w:color="auto"/>
        <w:right w:val="none" w:sz="0" w:space="0" w:color="auto"/>
      </w:divBdr>
    </w:div>
    <w:div w:id="1654875244">
      <w:bodyDiv w:val="1"/>
      <w:marLeft w:val="0"/>
      <w:marRight w:val="0"/>
      <w:marTop w:val="0"/>
      <w:marBottom w:val="0"/>
      <w:divBdr>
        <w:top w:val="none" w:sz="0" w:space="0" w:color="auto"/>
        <w:left w:val="none" w:sz="0" w:space="0" w:color="auto"/>
        <w:bottom w:val="none" w:sz="0" w:space="0" w:color="auto"/>
        <w:right w:val="none" w:sz="0" w:space="0" w:color="auto"/>
      </w:divBdr>
    </w:div>
    <w:div w:id="1681547528">
      <w:bodyDiv w:val="1"/>
      <w:marLeft w:val="0"/>
      <w:marRight w:val="0"/>
      <w:marTop w:val="0"/>
      <w:marBottom w:val="0"/>
      <w:divBdr>
        <w:top w:val="none" w:sz="0" w:space="0" w:color="auto"/>
        <w:left w:val="none" w:sz="0" w:space="0" w:color="auto"/>
        <w:bottom w:val="none" w:sz="0" w:space="0" w:color="auto"/>
        <w:right w:val="none" w:sz="0" w:space="0" w:color="auto"/>
      </w:divBdr>
    </w:div>
    <w:div w:id="1727341815">
      <w:bodyDiv w:val="1"/>
      <w:marLeft w:val="0"/>
      <w:marRight w:val="0"/>
      <w:marTop w:val="0"/>
      <w:marBottom w:val="0"/>
      <w:divBdr>
        <w:top w:val="none" w:sz="0" w:space="0" w:color="auto"/>
        <w:left w:val="none" w:sz="0" w:space="0" w:color="auto"/>
        <w:bottom w:val="none" w:sz="0" w:space="0" w:color="auto"/>
        <w:right w:val="none" w:sz="0" w:space="0" w:color="auto"/>
      </w:divBdr>
    </w:div>
    <w:div w:id="1867716873">
      <w:bodyDiv w:val="1"/>
      <w:marLeft w:val="0"/>
      <w:marRight w:val="0"/>
      <w:marTop w:val="0"/>
      <w:marBottom w:val="0"/>
      <w:divBdr>
        <w:top w:val="none" w:sz="0" w:space="0" w:color="auto"/>
        <w:left w:val="none" w:sz="0" w:space="0" w:color="auto"/>
        <w:bottom w:val="none" w:sz="0" w:space="0" w:color="auto"/>
        <w:right w:val="none" w:sz="0" w:space="0" w:color="auto"/>
      </w:divBdr>
    </w:div>
    <w:div w:id="1873230660">
      <w:bodyDiv w:val="1"/>
      <w:marLeft w:val="0"/>
      <w:marRight w:val="0"/>
      <w:marTop w:val="0"/>
      <w:marBottom w:val="0"/>
      <w:divBdr>
        <w:top w:val="none" w:sz="0" w:space="0" w:color="auto"/>
        <w:left w:val="none" w:sz="0" w:space="0" w:color="auto"/>
        <w:bottom w:val="none" w:sz="0" w:space="0" w:color="auto"/>
        <w:right w:val="none" w:sz="0" w:space="0" w:color="auto"/>
      </w:divBdr>
    </w:div>
    <w:div w:id="1882087305">
      <w:bodyDiv w:val="1"/>
      <w:marLeft w:val="0"/>
      <w:marRight w:val="0"/>
      <w:marTop w:val="0"/>
      <w:marBottom w:val="0"/>
      <w:divBdr>
        <w:top w:val="none" w:sz="0" w:space="0" w:color="auto"/>
        <w:left w:val="none" w:sz="0" w:space="0" w:color="auto"/>
        <w:bottom w:val="none" w:sz="0" w:space="0" w:color="auto"/>
        <w:right w:val="none" w:sz="0" w:space="0" w:color="auto"/>
      </w:divBdr>
    </w:div>
    <w:div w:id="1991788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9</cp:revision>
  <cp:lastPrinted>2024-06-03T08:49:00Z</cp:lastPrinted>
  <dcterms:created xsi:type="dcterms:W3CDTF">2024-06-04T06:05:00Z</dcterms:created>
  <dcterms:modified xsi:type="dcterms:W3CDTF">2024-07-09T16:11:00Z</dcterms:modified>
</cp:coreProperties>
</file>